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1B4916" w14:textId="77777777" w:rsidR="001D660E" w:rsidRDefault="001D660E" w:rsidP="00411CBA">
      <w:pPr>
        <w:pStyle w:val="Sansinterligne"/>
      </w:pPr>
      <w:bookmarkStart w:id="0" w:name="_Toc7018821"/>
      <w:r w:rsidRPr="009C3C88">
        <w:rPr>
          <w:rFonts w:ascii="OpenDyslexic" w:hAnsi="OpenDyslexic" w:cs="Times New Roman"/>
          <w:b/>
          <w:bCs/>
          <w:noProof/>
          <w:sz w:val="24"/>
          <w:szCs w:val="24"/>
          <w:lang w:val="fr-CH" w:eastAsia="en-US" w:bidi="ar-SA"/>
        </w:rPr>
        <mc:AlternateContent>
          <mc:Choice Requires="wps">
            <w:drawing>
              <wp:anchor distT="91440" distB="91440" distL="137160" distR="137160" simplePos="0" relativeHeight="251660288" behindDoc="0" locked="0" layoutInCell="0" allowOverlap="1" wp14:anchorId="71BA2121" wp14:editId="03C483AA">
                <wp:simplePos x="0" y="0"/>
                <wp:positionH relativeFrom="margin">
                  <wp:posOffset>2232025</wp:posOffset>
                </wp:positionH>
                <wp:positionV relativeFrom="margin">
                  <wp:posOffset>-931545</wp:posOffset>
                </wp:positionV>
                <wp:extent cx="1494790" cy="6429375"/>
                <wp:effectExtent l="28257" t="9843" r="19368" b="19367"/>
                <wp:wrapSquare wrapText="bothSides"/>
                <wp:docPr id="2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94790" cy="6429375"/>
                        </a:xfrm>
                        <a:prstGeom prst="roundRect">
                          <a:avLst>
                            <a:gd name="adj" fmla="val 13032"/>
                          </a:avLst>
                        </a:prstGeom>
                        <a:noFill/>
                        <a:ln w="38100">
                          <a:solidFill>
                            <a:schemeClr val="accent2">
                              <a:lumMod val="60000"/>
                              <a:lumOff val="40000"/>
                            </a:schemeClr>
                          </a:solidFill>
                        </a:ln>
                      </wps:spPr>
                      <wps:style>
                        <a:lnRef idx="2">
                          <a:schemeClr val="accent2"/>
                        </a:lnRef>
                        <a:fillRef idx="1">
                          <a:schemeClr val="lt1"/>
                        </a:fillRef>
                        <a:effectRef idx="0">
                          <a:schemeClr val="accent2"/>
                        </a:effectRef>
                        <a:fontRef idx="minor">
                          <a:schemeClr val="dk1"/>
                        </a:fontRef>
                      </wps:style>
                      <wps:txbx>
                        <w:txbxContent>
                          <w:p w14:paraId="3D9891C0" w14:textId="77777777" w:rsidR="00474ED8" w:rsidRPr="00474ED8" w:rsidRDefault="00474ED8" w:rsidP="00474ED8">
                            <w:pPr>
                              <w:jc w:val="both"/>
                              <w:rPr>
                                <w:rFonts w:ascii="OpenDyslexic" w:eastAsiaTheme="majorEastAsia" w:hAnsi="OpenDyslexic" w:cstheme="majorBidi"/>
                                <w:i/>
                                <w:iCs/>
                                <w:color w:val="auto"/>
                                <w:sz w:val="18"/>
                                <w:szCs w:val="18"/>
                                <w:lang w:val="fr-CH"/>
                              </w:rPr>
                            </w:pPr>
                            <w:r w:rsidRPr="00474ED8">
                              <w:rPr>
                                <w:rFonts w:ascii="OpenDyslexic" w:eastAsiaTheme="majorEastAsia" w:hAnsi="OpenDyslexic" w:cstheme="majorBidi"/>
                                <w:i/>
                                <w:iCs/>
                                <w:color w:val="auto"/>
                                <w:sz w:val="18"/>
                                <w:szCs w:val="18"/>
                                <w:lang w:val="fr-CH"/>
                              </w:rPr>
                              <w:t>La médecine personnalisée (aussi appelée médecine de précision ou médecine individualisée) regroupe en général les mesures diagnostiques, préventives et thérapeutiques ajustées en fonction d’un individu donné. L’examen de la personne vise en particulier à déterminer ses caractéristiques génétiques. Les résultats de cet examen sont ensuite pris en compte dans le processus décisionnel pour choisir les mesures thérapeutiques et préventives adaptées à cette personne.</w:t>
                            </w:r>
                          </w:p>
                          <w:p w14:paraId="211C58CE" w14:textId="77777777" w:rsidR="00474ED8" w:rsidRPr="00474ED8" w:rsidRDefault="00474ED8" w:rsidP="00474ED8">
                            <w:pPr>
                              <w:rPr>
                                <w:rFonts w:asciiTheme="majorHAnsi" w:eastAsiaTheme="majorEastAsia" w:hAnsiTheme="majorHAnsi" w:cstheme="majorBidi"/>
                                <w:i/>
                                <w:iCs/>
                                <w:color w:val="auto"/>
                                <w:lang w:val="fr-CH"/>
                              </w:rPr>
                            </w:pPr>
                          </w:p>
                          <w:p w14:paraId="15060ECB" w14:textId="127AFD54" w:rsidR="00474ED8" w:rsidRPr="00474ED8" w:rsidRDefault="00474ED8" w:rsidP="00474ED8">
                            <w:pPr>
                              <w:rPr>
                                <w:rFonts w:asciiTheme="majorHAnsi" w:eastAsiaTheme="majorEastAsia" w:hAnsiTheme="majorHAnsi" w:cstheme="majorBidi"/>
                                <w:i/>
                                <w:iCs/>
                                <w:color w:val="FFFFFF" w:themeColor="background1"/>
                                <w:lang w:val="fr-CH"/>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1BA2121" id="Forme automatique 2" o:spid="_x0000_s1026" style="position:absolute;margin-left:175.75pt;margin-top:-73.35pt;width:117.7pt;height:506.2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" o:allowincell="f" filled="f" strokecolor="#f4b083 [1941]" strokeweight="3pt">
                <v:stroke joinstyle="miter"/>
                <v:textbox>
                  <w:txbxContent>
                    <w:p w14:paraId="3D9891C0" w14:textId="77777777" w:rsidR="00474ED8" w:rsidRPr="00474ED8" w:rsidRDefault="00474ED8" w:rsidP="00474ED8">
                      <w:pPr>
                        <w:jc w:val="both"/>
                        <w:rPr>
                          <w:rFonts w:ascii="OpenDyslexic" w:eastAsiaTheme="majorEastAsia" w:hAnsi="OpenDyslexic" w:cstheme="majorBidi"/>
                          <w:i/>
                          <w:iCs/>
                          <w:color w:val="auto"/>
                          <w:sz w:val="18"/>
                          <w:szCs w:val="18"/>
                          <w:lang w:val="fr-CH"/>
                        </w:rPr>
                      </w:pPr>
                      <w:r w:rsidRPr="00474ED8">
                        <w:rPr>
                          <w:rFonts w:ascii="OpenDyslexic" w:eastAsiaTheme="majorEastAsia" w:hAnsi="OpenDyslexic" w:cstheme="majorBidi"/>
                          <w:i/>
                          <w:iCs/>
                          <w:color w:val="auto"/>
                          <w:sz w:val="18"/>
                          <w:szCs w:val="18"/>
                          <w:lang w:val="fr-CH"/>
                        </w:rPr>
                        <w:t>La médecine personnalisée (aussi appelée médecine de précision ou médecine individualisée) regroupe en général les mesures diagnostiques, préventives et thérapeutiques ajustées en fonction d’un individu donné. L’examen de la personne vise en particulier à déterminer ses caractéristiques génétiques. Les résultats de cet examen sont ensuite pris en compte dans le processus décisionnel pour choisir les mesures thérapeutiques et préventives adaptées à cette personne.</w:t>
                      </w:r>
                    </w:p>
                    <w:p w14:paraId="211C58CE" w14:textId="77777777" w:rsidR="00474ED8" w:rsidRPr="00474ED8" w:rsidRDefault="00474ED8" w:rsidP="00474ED8">
                      <w:pPr>
                        <w:rPr>
                          <w:rFonts w:asciiTheme="majorHAnsi" w:eastAsiaTheme="majorEastAsia" w:hAnsiTheme="majorHAnsi" w:cstheme="majorBidi"/>
                          <w:i/>
                          <w:iCs/>
                          <w:color w:val="auto"/>
                          <w:lang w:val="fr-CH"/>
                        </w:rPr>
                      </w:pPr>
                    </w:p>
                    <w:p w14:paraId="15060ECB" w14:textId="127AFD54" w:rsidR="00474ED8" w:rsidRPr="00474ED8" w:rsidRDefault="00474ED8" w:rsidP="00474ED8">
                      <w:pPr>
                        <w:rPr>
                          <w:rFonts w:asciiTheme="majorHAnsi" w:eastAsiaTheme="majorEastAsia" w:hAnsiTheme="majorHAnsi" w:cstheme="majorBidi"/>
                          <w:i/>
                          <w:iCs/>
                          <w:color w:val="FFFFFF" w:themeColor="background1"/>
                          <w:lang w:val="fr-CH"/>
                        </w:rPr>
                      </w:pPr>
                    </w:p>
                  </w:txbxContent>
                </v:textbox>
                <w10:wrap type="square" anchorx="margin" anchory="margin"/>
              </v:roundrect>
            </w:pict>
          </mc:Fallback>
        </mc:AlternateContent>
      </w:r>
      <w:r w:rsidR="001D5175" w:rsidRPr="009C3C88">
        <w:rPr>
          <w:rFonts w:ascii="OpenDyslexic" w:hAnsi="OpenDyslexic"/>
          <w:b/>
          <w:bCs/>
          <w:noProof/>
          <w:sz w:val="24"/>
          <w:szCs w:val="24"/>
        </w:rPr>
        <mc:AlternateContent>
          <mc:Choice Requires="wps">
            <w:drawing>
              <wp:anchor distT="45720" distB="45720" distL="114300" distR="114300" simplePos="0" relativeHeight="251664384" behindDoc="0" locked="0" layoutInCell="1" allowOverlap="1" wp14:anchorId="377D4924" wp14:editId="681F17B2">
                <wp:simplePos x="0" y="0"/>
                <wp:positionH relativeFrom="margin">
                  <wp:posOffset>-313690</wp:posOffset>
                </wp:positionH>
                <wp:positionV relativeFrom="margin">
                  <wp:posOffset>-63817</wp:posOffset>
                </wp:positionV>
                <wp:extent cx="5858510" cy="774700"/>
                <wp:effectExtent l="0" t="0" r="0" b="63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8510" cy="774700"/>
                        </a:xfrm>
                        <a:prstGeom prst="rect">
                          <a:avLst/>
                        </a:prstGeom>
                        <a:noFill/>
                        <a:ln w="9525">
                          <a:noFill/>
                          <a:miter lim="800000"/>
                          <a:headEnd/>
                          <a:tailEnd/>
                        </a:ln>
                      </wps:spPr>
                      <wps:txbx>
                        <w:txbxContent>
                          <w:p w14:paraId="151F90D2" w14:textId="52C8B6B5" w:rsidR="00F12836" w:rsidRPr="00F12836" w:rsidRDefault="009C3C88" w:rsidP="00F12836">
                            <w:pPr>
                              <w:pStyle w:val="Sansinterligne"/>
                              <w:rPr>
                                <w:rFonts w:ascii="OpenDyslexic" w:hAnsi="OpenDyslexic"/>
                                <w:b/>
                                <w:bCs/>
                              </w:rPr>
                            </w:pPr>
                            <w:r w:rsidRPr="00F12836">
                              <w:rPr>
                                <w:rFonts w:ascii="OpenDyslexic" w:hAnsi="OpenDyslexic"/>
                                <w:b/>
                                <w:bCs/>
                              </w:rPr>
                              <w:t>Activité 2 : Donne-moi ton ADN et je te dirai qui tu es</w:t>
                            </w:r>
                            <w:r w:rsidR="00F12836" w:rsidRPr="00F12836">
                              <w:rPr>
                                <w:rFonts w:ascii="OpenDyslexic" w:hAnsi="OpenDyslexic"/>
                                <w:b/>
                                <w:bCs/>
                              </w:rPr>
                              <w:t>…</w:t>
                            </w:r>
                          </w:p>
                          <w:p w14:paraId="791624DA" w14:textId="2172542A" w:rsidR="00F12836" w:rsidRPr="00F12836" w:rsidRDefault="00F12836" w:rsidP="00F12836">
                            <w:pPr>
                              <w:pStyle w:val="Sansinterligne"/>
                              <w:rPr>
                                <w:rFonts w:ascii="OpenDyslexic" w:hAnsi="OpenDyslexic"/>
                                <w:b/>
                                <w:bCs/>
                              </w:rPr>
                            </w:pPr>
                            <w:r>
                              <w:rPr>
                                <w:rFonts w:ascii="OpenDyslexic" w:hAnsi="OpenDyslexic"/>
                                <w:b/>
                                <w:bCs/>
                              </w:rPr>
                              <w:t>…</w:t>
                            </w:r>
                            <w:r w:rsidRPr="00F12836">
                              <w:rPr>
                                <w:rFonts w:ascii="OpenDyslexic" w:hAnsi="OpenDyslexic"/>
                                <w:b/>
                                <w:bCs/>
                              </w:rPr>
                              <w:t>ou presque</w:t>
                            </w:r>
                          </w:p>
                          <w:p w14:paraId="0187C1ED" w14:textId="6D66A046" w:rsidR="009C3C88" w:rsidRDefault="009C3C88">
                            <w:r w:rsidRPr="003F6E9F">
                              <w:rPr>
                                <w:rFonts w:ascii="OpenDyslexic" w:hAnsi="OpenDyslexic"/>
                                <w:b/>
                                <w:bCs/>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7D4924" id="_x0000_t202" coordsize="21600,21600" o:spt="202" path="m,l,21600r21600,l21600,xe">
                <v:stroke joinstyle="miter"/>
                <v:path gradientshapeok="t" o:connecttype="rect"/>
              </v:shapetype>
              <v:shape id="Zone de texte 2" o:spid="_x0000_s1027" type="#_x0000_t202" style="position:absolute;margin-left:-24.7pt;margin-top:-5pt;width:461.3pt;height:61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" filled="f" stroked="f">
                <v:textbox>
                  <w:txbxContent>
                    <w:p w14:paraId="151F90D2" w14:textId="52C8B6B5" w:rsidR="00F12836" w:rsidRPr="00F12836" w:rsidRDefault="009C3C88" w:rsidP="00F12836">
                      <w:pPr>
                        <w:pStyle w:val="Sansinterligne"/>
                        <w:rPr>
                          <w:rFonts w:ascii="OpenDyslexic" w:hAnsi="OpenDyslexic"/>
                          <w:b/>
                          <w:bCs/>
                        </w:rPr>
                      </w:pPr>
                      <w:r w:rsidRPr="00F12836">
                        <w:rPr>
                          <w:rFonts w:ascii="OpenDyslexic" w:hAnsi="OpenDyslexic"/>
                          <w:b/>
                          <w:bCs/>
                        </w:rPr>
                        <w:t>Activité 2 : Donne-moi ton ADN et je te dirai qui tu es</w:t>
                      </w:r>
                      <w:r w:rsidR="00F12836" w:rsidRPr="00F12836">
                        <w:rPr>
                          <w:rFonts w:ascii="OpenDyslexic" w:hAnsi="OpenDyslexic"/>
                          <w:b/>
                          <w:bCs/>
                        </w:rPr>
                        <w:t>…</w:t>
                      </w:r>
                    </w:p>
                    <w:p w14:paraId="791624DA" w14:textId="2172542A" w:rsidR="00F12836" w:rsidRPr="00F12836" w:rsidRDefault="00F12836" w:rsidP="00F12836">
                      <w:pPr>
                        <w:pStyle w:val="Sansinterligne"/>
                        <w:rPr>
                          <w:rFonts w:ascii="OpenDyslexic" w:hAnsi="OpenDyslexic"/>
                          <w:b/>
                          <w:bCs/>
                        </w:rPr>
                      </w:pPr>
                      <w:r>
                        <w:rPr>
                          <w:rFonts w:ascii="OpenDyslexic" w:hAnsi="OpenDyslexic"/>
                          <w:b/>
                          <w:bCs/>
                        </w:rPr>
                        <w:t>…</w:t>
                      </w:r>
                      <w:r w:rsidRPr="00F12836">
                        <w:rPr>
                          <w:rFonts w:ascii="OpenDyslexic" w:hAnsi="OpenDyslexic"/>
                          <w:b/>
                          <w:bCs/>
                        </w:rPr>
                        <w:t>ou presque</w:t>
                      </w:r>
                    </w:p>
                    <w:p w14:paraId="0187C1ED" w14:textId="6D66A046" w:rsidR="009C3C88" w:rsidRDefault="009C3C88">
                      <w:r w:rsidRPr="003F6E9F">
                        <w:rPr>
                          <w:rFonts w:ascii="OpenDyslexic" w:hAnsi="OpenDyslexic"/>
                          <w:b/>
                          <w:bCs/>
                        </w:rPr>
                        <w:t> </w:t>
                      </w:r>
                    </w:p>
                  </w:txbxContent>
                </v:textbox>
                <w10:wrap type="square" anchorx="margin" anchory="margin"/>
              </v:shape>
            </w:pict>
          </mc:Fallback>
        </mc:AlternateContent>
      </w:r>
      <w:bookmarkEnd w:id="0"/>
      <w:r w:rsidR="001C05ED" w:rsidRPr="009C3C88">
        <w:rPr>
          <w:rFonts w:ascii="OpenDyslexic" w:hAnsi="OpenDyslexic"/>
          <w:b/>
          <w:bCs/>
          <w:sz w:val="24"/>
          <w:szCs w:val="24"/>
        </w:rPr>
        <w:t>Qu’est-ce que la médecine personnalisée ?</w:t>
      </w:r>
    </w:p>
    <w:p w14:paraId="1E48796E" w14:textId="77777777" w:rsidR="001D660E" w:rsidRDefault="001D660E" w:rsidP="00411CBA">
      <w:pPr>
        <w:pStyle w:val="Sansinterligne"/>
        <w:rPr>
          <w:rFonts w:ascii="OpenDyslexic" w:hAnsi="OpenDyslexic"/>
          <w:sz w:val="18"/>
          <w:szCs w:val="18"/>
          <w:lang w:val="fr-CH" w:eastAsia="en-US" w:bidi="ar-SA"/>
        </w:rPr>
      </w:pPr>
    </w:p>
    <w:p w14:paraId="38AEE430" w14:textId="2AA1DA82" w:rsidR="00411CBA" w:rsidRPr="001D660E" w:rsidRDefault="001C05ED" w:rsidP="00411CBA">
      <w:pPr>
        <w:pStyle w:val="Sansinterligne"/>
      </w:pPr>
      <w:r w:rsidRPr="00A7016E">
        <w:rPr>
          <w:rFonts w:ascii="OpenDyslexic" w:hAnsi="OpenDyslexic"/>
          <w:sz w:val="18"/>
          <w:szCs w:val="18"/>
          <w:lang w:val="fr-CH" w:eastAsia="en-US" w:bidi="ar-SA"/>
        </w:rPr>
        <w:t>Selon l’Office fédéral de la santé publique OFSP (2018) :</w:t>
      </w:r>
    </w:p>
    <w:p w14:paraId="4727464F" w14:textId="4FBBF31B" w:rsidR="005C43B3" w:rsidRDefault="001D660E" w:rsidP="00411CBA">
      <w:pPr>
        <w:pStyle w:val="Sansinterligne"/>
        <w:rPr>
          <w:rFonts w:ascii="OpenDyslexic" w:hAnsi="OpenDyslexic"/>
          <w:b/>
          <w:bCs/>
          <w:sz w:val="24"/>
          <w:szCs w:val="24"/>
        </w:rPr>
      </w:pPr>
      <w:r w:rsidRPr="005E4937">
        <w:rPr>
          <w:noProof/>
          <w:lang w:val="fr-CH"/>
        </w:rPr>
        <mc:AlternateContent>
          <mc:Choice Requires="wps">
            <w:drawing>
              <wp:anchor distT="0" distB="0" distL="114300" distR="114300" simplePos="0" relativeHeight="251666432" behindDoc="0" locked="0" layoutInCell="1" allowOverlap="1" wp14:anchorId="011CED71" wp14:editId="1216987A">
                <wp:simplePos x="0" y="0"/>
                <wp:positionH relativeFrom="column">
                  <wp:posOffset>-278493</wp:posOffset>
                </wp:positionH>
                <wp:positionV relativeFrom="paragraph">
                  <wp:posOffset>1818459</wp:posOffset>
                </wp:positionV>
                <wp:extent cx="6446520" cy="5474607"/>
                <wp:effectExtent l="19050" t="19050" r="11430" b="12065"/>
                <wp:wrapNone/>
                <wp:docPr id="194" name="Rectangle : coins arrondis 194"/>
                <wp:cNvGraphicFramePr/>
                <a:graphic xmlns:a="http://schemas.openxmlformats.org/drawingml/2006/main">
                  <a:graphicData uri="http://schemas.microsoft.com/office/word/2010/wordprocessingShape">
                    <wps:wsp>
                      <wps:cNvSpPr/>
                      <wps:spPr>
                        <a:xfrm>
                          <a:off x="0" y="0"/>
                          <a:ext cx="6446520" cy="5474607"/>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307699" id="Rectangle : coins arrondis 194" o:spid="_x0000_s1026" style="position:absolute;margin-left:-21.95pt;margin-top:143.2pt;width:507.6pt;height:431.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" filled="f" strokecolor="#f4b183" strokeweight="3pt">
                <v:stroke joinstyle="miter"/>
              </v:roundrect>
            </w:pict>
          </mc:Fallback>
        </mc:AlternateContent>
      </w:r>
      <w:r>
        <w:rPr>
          <w:rFonts w:ascii="OpenDyslexic" w:hAnsi="OpenDyslexic"/>
          <w:noProof/>
          <w:sz w:val="24"/>
          <w:szCs w:val="24"/>
        </w:rPr>
        <w:drawing>
          <wp:anchor distT="0" distB="0" distL="114300" distR="114300" simplePos="0" relativeHeight="251658240" behindDoc="0" locked="0" layoutInCell="1" allowOverlap="1" wp14:anchorId="1162A0E0" wp14:editId="42432892">
            <wp:simplePos x="0" y="0"/>
            <wp:positionH relativeFrom="margin">
              <wp:posOffset>-167005</wp:posOffset>
            </wp:positionH>
            <wp:positionV relativeFrom="margin">
              <wp:posOffset>3359785</wp:posOffset>
            </wp:positionV>
            <wp:extent cx="1621155" cy="1871980"/>
            <wp:effectExtent l="0" t="0" r="0" b="0"/>
            <wp:wrapSquare wrapText="bothSides"/>
            <wp:docPr id="1" name="Image 1" descr="Une image contenant personne, femme, intérieur, habit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gelina.jpg"/>
                    <pic:cNvPicPr/>
                  </pic:nvPicPr>
                  <pic:blipFill rotWithShape="1">
                    <a:blip r:embed="rId7" cstate="print">
                      <a:extLst>
                        <a:ext uri="{28A0092B-C50C-407E-A947-70E740481C1C}">
                          <a14:useLocalDpi xmlns:a14="http://schemas.microsoft.com/office/drawing/2010/main" val="0"/>
                        </a:ext>
                      </a:extLst>
                    </a:blip>
                    <a:srcRect l="7109" t="8298" r="39975"/>
                    <a:stretch/>
                  </pic:blipFill>
                  <pic:spPr bwMode="auto">
                    <a:xfrm>
                      <a:off x="0" y="0"/>
                      <a:ext cx="1621155" cy="1871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2D926FC" w14:textId="0F669E1F" w:rsidR="005C43B3" w:rsidRDefault="006E72F2" w:rsidP="00411CBA">
      <w:pPr>
        <w:pStyle w:val="Sansinterligne"/>
        <w:rPr>
          <w:rFonts w:ascii="OpenDyslexic" w:hAnsi="OpenDyslexic"/>
          <w:b/>
          <w:bCs/>
          <w:sz w:val="24"/>
          <w:szCs w:val="24"/>
        </w:rPr>
      </w:pPr>
      <w:r w:rsidRPr="00BD00AC">
        <w:rPr>
          <w:rFonts w:ascii="OpenDyslexic" w:hAnsi="OpenDyslexic"/>
          <w:b/>
          <w:bCs/>
          <w:sz w:val="24"/>
          <w:szCs w:val="24"/>
        </w:rPr>
        <w:t>Angelina Jolie : un exemple de prédisposition génétique au cancer du sein.</w:t>
      </w:r>
    </w:p>
    <w:p w14:paraId="1FF54368" w14:textId="67AAE3E3" w:rsidR="006E72F2" w:rsidRPr="00411CBA" w:rsidRDefault="006E72F2" w:rsidP="00411CBA">
      <w:pPr>
        <w:pStyle w:val="Sansinterligne"/>
        <w:rPr>
          <w:rFonts w:ascii="OpenDyslexic" w:hAnsi="OpenDyslexic"/>
          <w:sz w:val="18"/>
          <w:szCs w:val="18"/>
          <w:lang w:val="fr-CH" w:eastAsia="en-US" w:bidi="ar-SA"/>
        </w:rPr>
      </w:pPr>
    </w:p>
    <w:p w14:paraId="01970E14" w14:textId="6A424BDA" w:rsidR="009071F1" w:rsidRDefault="009071F1" w:rsidP="009071F1">
      <w:pPr>
        <w:spacing w:line="360" w:lineRule="auto"/>
        <w:ind w:left="-284" w:right="-448" w:hanging="284"/>
        <w:jc w:val="both"/>
        <w:rPr>
          <w:rFonts w:ascii="OpenDyslexic" w:hAnsi="OpenDyslexic" w:cs="Times New Roman"/>
          <w:b/>
          <w:bCs/>
          <w:sz w:val="18"/>
          <w:szCs w:val="18"/>
          <w:lang w:val="fr-CH" w:eastAsia="en-US" w:bidi="ar-SA"/>
        </w:rPr>
      </w:pPr>
      <w:r w:rsidRPr="009071F1">
        <w:rPr>
          <w:rFonts w:asciiTheme="majorHAnsi" w:eastAsiaTheme="majorEastAsia" w:hAnsiTheme="majorHAnsi" w:cstheme="majorBidi"/>
          <w:i/>
          <w:iCs/>
          <w:noProof/>
          <w:color w:val="auto"/>
        </w:rPr>
        <mc:AlternateContent>
          <mc:Choice Requires="wps">
            <w:drawing>
              <wp:anchor distT="45720" distB="45720" distL="114300" distR="114300" simplePos="0" relativeHeight="251668480" behindDoc="0" locked="0" layoutInCell="1" allowOverlap="1" wp14:anchorId="60604A80" wp14:editId="39227260">
                <wp:simplePos x="0" y="0"/>
                <wp:positionH relativeFrom="margin">
                  <wp:posOffset>-213995</wp:posOffset>
                </wp:positionH>
                <wp:positionV relativeFrom="margin">
                  <wp:posOffset>8392613</wp:posOffset>
                </wp:positionV>
                <wp:extent cx="5661025" cy="285750"/>
                <wp:effectExtent l="0" t="0" r="0" b="0"/>
                <wp:wrapSquare wrapText="bothSides"/>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1025" cy="285750"/>
                        </a:xfrm>
                        <a:prstGeom prst="rect">
                          <a:avLst/>
                        </a:prstGeom>
                        <a:noFill/>
                        <a:ln w="9525">
                          <a:noFill/>
                          <a:miter lim="800000"/>
                          <a:headEnd/>
                          <a:tailEnd/>
                        </a:ln>
                      </wps:spPr>
                      <wps:txbx>
                        <w:txbxContent>
                          <w:p w14:paraId="63282697" w14:textId="41E8331F" w:rsidR="009071F1" w:rsidRPr="009071F1" w:rsidRDefault="00802861" w:rsidP="009071F1">
                            <w:pPr>
                              <w:rPr>
                                <w:b/>
                                <w:bCs/>
                                <w:sz w:val="18"/>
                                <w:szCs w:val="18"/>
                                <w:lang w:val="fr-CH"/>
                              </w:rPr>
                            </w:pPr>
                            <w:r>
                              <w:rPr>
                                <w:sz w:val="18"/>
                                <w:szCs w:val="18"/>
                                <w:lang w:val="fr-CH"/>
                              </w:rPr>
                              <w:t xml:space="preserve">Modifié d’après </w:t>
                            </w:r>
                            <w:r w:rsidR="009071F1" w:rsidRPr="009071F1">
                              <w:rPr>
                                <w:sz w:val="18"/>
                                <w:szCs w:val="18"/>
                                <w:lang w:val="fr-CH"/>
                              </w:rPr>
                              <w:t xml:space="preserve">MARICHALAR, P. L’invention du pré-cancer du sein. </w:t>
                            </w:r>
                            <w:r w:rsidR="009071F1" w:rsidRPr="009071F1">
                              <w:rPr>
                                <w:sz w:val="18"/>
                                <w:szCs w:val="18"/>
                              </w:rPr>
                              <w:t>Publié dans laviedesidees.fr, le 8 juillet 2013.</w:t>
                            </w:r>
                          </w:p>
                          <w:p w14:paraId="24E21C22" w14:textId="33800386" w:rsidR="009071F1" w:rsidRPr="009071F1" w:rsidRDefault="009071F1">
                            <w:pPr>
                              <w:rPr>
                                <w:lang w:val="fr-CH"/>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604A80" id="_x0000_s1028" type="#_x0000_t202" style="position:absolute;left:0;text-align:left;margin-left:-16.85pt;margin-top:660.85pt;width:445.75pt;height:22.5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" filled="f" stroked="f">
                <v:textbox>
                  <w:txbxContent>
                    <w:p w14:paraId="63282697" w14:textId="41E8331F" w:rsidR="009071F1" w:rsidRPr="009071F1" w:rsidRDefault="00802861" w:rsidP="009071F1">
                      <w:pPr>
                        <w:rPr>
                          <w:b/>
                          <w:bCs/>
                          <w:sz w:val="18"/>
                          <w:szCs w:val="18"/>
                          <w:lang w:val="fr-CH"/>
                        </w:rPr>
                      </w:pPr>
                      <w:r>
                        <w:rPr>
                          <w:sz w:val="18"/>
                          <w:szCs w:val="18"/>
                          <w:lang w:val="fr-CH"/>
                        </w:rPr>
                        <w:t xml:space="preserve">Modifié d’après </w:t>
                      </w:r>
                      <w:r w:rsidR="009071F1" w:rsidRPr="009071F1">
                        <w:rPr>
                          <w:sz w:val="18"/>
                          <w:szCs w:val="18"/>
                          <w:lang w:val="fr-CH"/>
                        </w:rPr>
                        <w:t xml:space="preserve">MARICHALAR, P. L’invention du pré-cancer du sein. </w:t>
                      </w:r>
                      <w:r w:rsidR="009071F1" w:rsidRPr="009071F1">
                        <w:rPr>
                          <w:sz w:val="18"/>
                          <w:szCs w:val="18"/>
                        </w:rPr>
                        <w:t>Publié dans laviedesidees.fr, le 8 juillet 2013.</w:t>
                      </w:r>
                    </w:p>
                    <w:p w14:paraId="24E21C22" w14:textId="33800386" w:rsidR="009071F1" w:rsidRPr="009071F1" w:rsidRDefault="009071F1">
                      <w:pPr>
                        <w:rPr>
                          <w:lang w:val="fr-CH"/>
                        </w:rPr>
                      </w:pPr>
                    </w:p>
                  </w:txbxContent>
                </v:textbox>
                <w10:wrap type="square" anchorx="margin" anchory="margin"/>
              </v:shape>
            </w:pict>
          </mc:Fallback>
        </mc:AlternateContent>
      </w:r>
      <w:r w:rsidR="006E72F2" w:rsidRPr="001C05ED">
        <w:rPr>
          <w:rFonts w:ascii="OpenDyslexic" w:hAnsi="OpenDyslexic"/>
          <w:sz w:val="18"/>
          <w:szCs w:val="18"/>
        </w:rPr>
        <w:t xml:space="preserve">Le 14 mai 2013, une actrice connue dans le monde entier, Angelina Jolie, annonce dans une tribune du New York Times qu'elle s'est soumise </w:t>
      </w:r>
      <w:r w:rsidR="006E72F2">
        <w:rPr>
          <w:rFonts w:ascii="OpenDyslexic" w:hAnsi="OpenDyslexic"/>
          <w:sz w:val="18"/>
          <w:szCs w:val="18"/>
        </w:rPr>
        <w:t xml:space="preserve">à </w:t>
      </w:r>
      <w:r w:rsidR="006E72F2" w:rsidRPr="001C05ED">
        <w:rPr>
          <w:rFonts w:ascii="OpenDyslexic" w:hAnsi="OpenDyslexic"/>
          <w:sz w:val="18"/>
          <w:szCs w:val="18"/>
        </w:rPr>
        <w:t xml:space="preserve">une mastectomie bilatérale (ablation des deux seins) dans le but de prévenir la survenue du cancer du sein. Elle justifie cette décision par le fait qu'elle </w:t>
      </w:r>
      <w:r w:rsidR="007A38BC">
        <w:rPr>
          <w:rFonts w:ascii="OpenDyslexic" w:hAnsi="OpenDyslexic"/>
          <w:sz w:val="18"/>
          <w:szCs w:val="18"/>
        </w:rPr>
        <w:t>est</w:t>
      </w:r>
      <w:r w:rsidR="006E72F2" w:rsidRPr="001C05ED">
        <w:rPr>
          <w:rFonts w:ascii="OpenDyslexic" w:hAnsi="OpenDyslexic"/>
          <w:sz w:val="18"/>
          <w:szCs w:val="18"/>
        </w:rPr>
        <w:t xml:space="preserve"> porteuse d'une prédisposition héréditaire </w:t>
      </w:r>
      <w:r w:rsidR="007A38BC">
        <w:rPr>
          <w:rFonts w:ascii="OpenDyslexic" w:hAnsi="OpenDyslexic"/>
          <w:sz w:val="18"/>
          <w:szCs w:val="18"/>
        </w:rPr>
        <w:t>à</w:t>
      </w:r>
      <w:r w:rsidR="006E72F2" w:rsidRPr="001C05ED">
        <w:rPr>
          <w:rFonts w:ascii="OpenDyslexic" w:hAnsi="OpenDyslexic"/>
          <w:sz w:val="18"/>
          <w:szCs w:val="18"/>
        </w:rPr>
        <w:t xml:space="preserve"> cette maladie. L'existence de sa prédisposition lui a été suggérée par des antécédents médicaux dans sa famille, et ensuite confirmée par un test génétique auquel elle s'est volontairement soumise, </w:t>
      </w:r>
      <w:r w:rsidR="00F174E2">
        <w:rPr>
          <w:rFonts w:ascii="OpenDyslexic" w:hAnsi="OpenDyslexic"/>
          <w:sz w:val="18"/>
          <w:szCs w:val="18"/>
        </w:rPr>
        <w:t>un</w:t>
      </w:r>
      <w:r w:rsidR="006E72F2" w:rsidRPr="001C05ED">
        <w:rPr>
          <w:rFonts w:ascii="OpenDyslexic" w:hAnsi="OpenDyslexic"/>
          <w:sz w:val="18"/>
          <w:szCs w:val="18"/>
        </w:rPr>
        <w:t xml:space="preserve"> test </w:t>
      </w:r>
      <w:r w:rsidR="00F174E2">
        <w:rPr>
          <w:rFonts w:ascii="OpenDyslexic" w:hAnsi="OpenDyslexic"/>
          <w:sz w:val="18"/>
          <w:szCs w:val="18"/>
        </w:rPr>
        <w:t xml:space="preserve">de détection </w:t>
      </w:r>
      <w:r w:rsidR="006E72F2" w:rsidRPr="001C05ED">
        <w:rPr>
          <w:rFonts w:ascii="OpenDyslexic" w:hAnsi="OpenDyslexic"/>
          <w:sz w:val="18"/>
          <w:szCs w:val="18"/>
        </w:rPr>
        <w:t>des mutations d</w:t>
      </w:r>
      <w:r w:rsidR="00F174E2">
        <w:rPr>
          <w:rFonts w:ascii="OpenDyslexic" w:hAnsi="OpenDyslexic"/>
          <w:sz w:val="18"/>
          <w:szCs w:val="18"/>
        </w:rPr>
        <w:t>ans les</w:t>
      </w:r>
      <w:r w:rsidR="006E72F2" w:rsidRPr="001C05ED">
        <w:rPr>
          <w:rFonts w:ascii="OpenDyslexic" w:hAnsi="OpenDyslexic"/>
          <w:sz w:val="18"/>
          <w:szCs w:val="18"/>
        </w:rPr>
        <w:t xml:space="preserve"> gènes BRCA 1 et 2 (pour </w:t>
      </w:r>
      <w:proofErr w:type="spellStart"/>
      <w:r w:rsidR="006E72F2" w:rsidRPr="001C05ED">
        <w:rPr>
          <w:rFonts w:ascii="OpenDyslexic" w:hAnsi="OpenDyslexic"/>
          <w:sz w:val="18"/>
          <w:szCs w:val="18"/>
        </w:rPr>
        <w:t>BReast</w:t>
      </w:r>
      <w:proofErr w:type="spellEnd"/>
      <w:r w:rsidR="006E72F2" w:rsidRPr="001C05ED">
        <w:rPr>
          <w:rFonts w:ascii="OpenDyslexic" w:hAnsi="OpenDyslexic"/>
          <w:sz w:val="18"/>
          <w:szCs w:val="18"/>
        </w:rPr>
        <w:t xml:space="preserve"> </w:t>
      </w:r>
      <w:proofErr w:type="spellStart"/>
      <w:r w:rsidR="006E72F2" w:rsidRPr="001C05ED">
        <w:rPr>
          <w:rFonts w:ascii="OpenDyslexic" w:hAnsi="OpenDyslexic"/>
          <w:sz w:val="18"/>
          <w:szCs w:val="18"/>
        </w:rPr>
        <w:t>CAncer</w:t>
      </w:r>
      <w:proofErr w:type="spellEnd"/>
      <w:r w:rsidR="006E72F2" w:rsidRPr="001C05ED">
        <w:rPr>
          <w:rFonts w:ascii="OpenDyslexic" w:hAnsi="OpenDyslexic"/>
          <w:sz w:val="18"/>
          <w:szCs w:val="18"/>
        </w:rPr>
        <w:t xml:space="preserve">, cancer du sein). Par la publicité donnée </w:t>
      </w:r>
      <w:r w:rsidR="008166E5">
        <w:rPr>
          <w:rFonts w:ascii="OpenDyslexic" w:hAnsi="OpenDyslexic"/>
          <w:sz w:val="18"/>
          <w:szCs w:val="18"/>
        </w:rPr>
        <w:t xml:space="preserve">à </w:t>
      </w:r>
      <w:r w:rsidR="006E72F2" w:rsidRPr="001C05ED">
        <w:rPr>
          <w:rFonts w:ascii="OpenDyslexic" w:hAnsi="OpenDyslexic"/>
          <w:sz w:val="18"/>
          <w:szCs w:val="18"/>
        </w:rPr>
        <w:t>ses choix m</w:t>
      </w:r>
      <w:r w:rsidR="006E72F2" w:rsidRPr="001C05ED">
        <w:rPr>
          <w:rFonts w:ascii="OpenDyslexic" w:hAnsi="OpenDyslexic" w:cs="OpenDyslexic"/>
          <w:sz w:val="18"/>
          <w:szCs w:val="18"/>
        </w:rPr>
        <w:t>é</w:t>
      </w:r>
      <w:r w:rsidR="006E72F2" w:rsidRPr="001C05ED">
        <w:rPr>
          <w:rFonts w:ascii="OpenDyslexic" w:hAnsi="OpenDyslexic"/>
          <w:sz w:val="18"/>
          <w:szCs w:val="18"/>
        </w:rPr>
        <w:t>dicaux, elle explique vouloir sensibiliser les femmes au fait que le d</w:t>
      </w:r>
      <w:r w:rsidR="006E72F2" w:rsidRPr="001C05ED">
        <w:rPr>
          <w:rFonts w:ascii="OpenDyslexic" w:hAnsi="OpenDyslexic" w:cs="OpenDyslexic"/>
          <w:sz w:val="18"/>
          <w:szCs w:val="18"/>
        </w:rPr>
        <w:t>é</w:t>
      </w:r>
      <w:r w:rsidR="006E72F2" w:rsidRPr="001C05ED">
        <w:rPr>
          <w:rFonts w:ascii="OpenDyslexic" w:hAnsi="OpenDyslexic"/>
          <w:sz w:val="18"/>
          <w:szCs w:val="18"/>
        </w:rPr>
        <w:t>pistage g</w:t>
      </w:r>
      <w:r w:rsidR="006E72F2" w:rsidRPr="001C05ED">
        <w:rPr>
          <w:rFonts w:ascii="OpenDyslexic" w:hAnsi="OpenDyslexic" w:cs="OpenDyslexic"/>
          <w:sz w:val="18"/>
          <w:szCs w:val="18"/>
        </w:rPr>
        <w:t>é</w:t>
      </w:r>
      <w:r w:rsidR="006E72F2" w:rsidRPr="001C05ED">
        <w:rPr>
          <w:rFonts w:ascii="OpenDyslexic" w:hAnsi="OpenDyslexic"/>
          <w:sz w:val="18"/>
          <w:szCs w:val="18"/>
        </w:rPr>
        <w:t>n</w:t>
      </w:r>
      <w:r w:rsidR="006E72F2" w:rsidRPr="001C05ED">
        <w:rPr>
          <w:rFonts w:ascii="OpenDyslexic" w:hAnsi="OpenDyslexic" w:cs="OpenDyslexic"/>
          <w:sz w:val="18"/>
          <w:szCs w:val="18"/>
        </w:rPr>
        <w:t>é</w:t>
      </w:r>
      <w:r w:rsidR="006E72F2" w:rsidRPr="001C05ED">
        <w:rPr>
          <w:rFonts w:ascii="OpenDyslexic" w:hAnsi="OpenDyslexic"/>
          <w:sz w:val="18"/>
          <w:szCs w:val="18"/>
        </w:rPr>
        <w:t>tique et la mastectomie pr</w:t>
      </w:r>
      <w:r w:rsidR="006E72F2" w:rsidRPr="001C05ED">
        <w:rPr>
          <w:rFonts w:ascii="OpenDyslexic" w:hAnsi="OpenDyslexic" w:cs="OpenDyslexic"/>
          <w:sz w:val="18"/>
          <w:szCs w:val="18"/>
        </w:rPr>
        <w:t>é</w:t>
      </w:r>
      <w:r w:rsidR="006E72F2" w:rsidRPr="001C05ED">
        <w:rPr>
          <w:rFonts w:ascii="OpenDyslexic" w:hAnsi="OpenDyslexic"/>
          <w:sz w:val="18"/>
          <w:szCs w:val="18"/>
        </w:rPr>
        <w:t xml:space="preserve">ventive sont des options envisageables, dont on ne doit avoir ni honte ni peur. Reconnaissant </w:t>
      </w:r>
      <w:r w:rsidR="006E72F2">
        <w:rPr>
          <w:rFonts w:ascii="OpenDyslexic" w:hAnsi="OpenDyslexic"/>
          <w:sz w:val="18"/>
          <w:szCs w:val="18"/>
        </w:rPr>
        <w:t xml:space="preserve">à </w:t>
      </w:r>
      <w:r w:rsidR="006E72F2" w:rsidRPr="001C05ED">
        <w:rPr>
          <w:rFonts w:ascii="OpenDyslexic" w:hAnsi="OpenDyslexic"/>
          <w:sz w:val="18"/>
          <w:szCs w:val="18"/>
        </w:rPr>
        <w:t>chaque femme la liberté de choisir comment confronter la question difficile de la prévention du cancer en fonction de situations personnelles toutes uniques, l'actrice décrit comment elle-même a pu être rassurée par l'opération : elle se dit désormais qu'elle pourra</w:t>
      </w:r>
      <w:r w:rsidR="006E72F2" w:rsidRPr="006E72F2">
        <w:rPr>
          <w:rFonts w:ascii="OpenDyslexic" w:hAnsi="OpenDyslexic"/>
          <w:sz w:val="18"/>
          <w:szCs w:val="18"/>
        </w:rPr>
        <w:t xml:space="preserve"> </w:t>
      </w:r>
      <w:r w:rsidR="006E72F2" w:rsidRPr="001C05ED">
        <w:rPr>
          <w:rFonts w:ascii="OpenDyslexic" w:hAnsi="OpenDyslexic"/>
          <w:sz w:val="18"/>
          <w:szCs w:val="18"/>
        </w:rPr>
        <w:t>assurer une présence maternelle auprès de ses enfants sans risquer d'être emportée prématurément par la maladie.</w:t>
      </w:r>
    </w:p>
    <w:p w14:paraId="47F3F798" w14:textId="77777777" w:rsidR="001D660E" w:rsidRDefault="001D660E" w:rsidP="001D660E">
      <w:pPr>
        <w:pBdr>
          <w:right w:val="none" w:sz="4" w:space="4" w:color="000000"/>
        </w:pBdr>
        <w:ind w:right="119"/>
        <w:jc w:val="both"/>
        <w:rPr>
          <w:rFonts w:ascii="OpenDyslexic" w:hAnsi="OpenDyslexic"/>
          <w:sz w:val="18"/>
          <w:szCs w:val="18"/>
        </w:rPr>
      </w:pPr>
    </w:p>
    <w:p w14:paraId="11D2B21B" w14:textId="1E0BDB97" w:rsidR="001D660E" w:rsidRDefault="001D660E" w:rsidP="001D660E">
      <w:pPr>
        <w:pBdr>
          <w:right w:val="none" w:sz="4" w:space="4" w:color="000000"/>
        </w:pBdr>
        <w:ind w:right="119"/>
        <w:jc w:val="both"/>
        <w:rPr>
          <w:rFonts w:ascii="OpenDyslexic" w:hAnsi="OpenDyslexic"/>
          <w:sz w:val="18"/>
          <w:szCs w:val="18"/>
        </w:rPr>
      </w:pPr>
      <w:r w:rsidRPr="007A73A5">
        <w:rPr>
          <w:b/>
          <w:bCs/>
          <w:noProof/>
          <w:lang w:val="fr-CH"/>
        </w:rPr>
        <w:lastRenderedPageBreak/>
        <w:drawing>
          <wp:anchor distT="0" distB="0" distL="114300" distR="114300" simplePos="0" relativeHeight="251662336" behindDoc="0" locked="0" layoutInCell="1" allowOverlap="1" wp14:anchorId="247AF520" wp14:editId="3694C890">
            <wp:simplePos x="0" y="0"/>
            <wp:positionH relativeFrom="margin">
              <wp:posOffset>-206375</wp:posOffset>
            </wp:positionH>
            <wp:positionV relativeFrom="margin">
              <wp:posOffset>518432</wp:posOffset>
            </wp:positionV>
            <wp:extent cx="508635" cy="508635"/>
            <wp:effectExtent l="0" t="0" r="5715" b="5715"/>
            <wp:wrapSquare wrapText="bothSides"/>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p>
    <w:p w14:paraId="7C075DB4" w14:textId="222E3754" w:rsidR="00705389" w:rsidRDefault="001C05ED" w:rsidP="00705389">
      <w:pPr>
        <w:pBdr>
          <w:right w:val="none" w:sz="4" w:space="4" w:color="000000"/>
        </w:pBdr>
        <w:ind w:left="-426" w:right="119" w:hanging="284"/>
        <w:jc w:val="both"/>
        <w:rPr>
          <w:rFonts w:ascii="OpenDyslexic" w:hAnsi="OpenDyslexic"/>
          <w:sz w:val="18"/>
          <w:szCs w:val="18"/>
        </w:rPr>
      </w:pPr>
      <w:r w:rsidRPr="00C11729">
        <w:rPr>
          <w:rFonts w:ascii="OpenDyslexic" w:hAnsi="OpenDyslexic"/>
          <w:sz w:val="18"/>
          <w:szCs w:val="18"/>
        </w:rPr>
        <w:t>Il est important de savoir que le cancer des seins touche également les garçons</w:t>
      </w:r>
      <w:r w:rsidR="0089516C">
        <w:rPr>
          <w:rFonts w:ascii="OpenDyslexic" w:hAnsi="OpenDyslexic"/>
          <w:sz w:val="18"/>
          <w:szCs w:val="18"/>
        </w:rPr>
        <w:t xml:space="preserve"> </w:t>
      </w:r>
      <w:r w:rsidR="008540D6">
        <w:rPr>
          <w:rFonts w:ascii="OpenDyslexic" w:hAnsi="OpenDyslexic"/>
          <w:sz w:val="18"/>
          <w:szCs w:val="18"/>
        </w:rPr>
        <w:t xml:space="preserve">! </w:t>
      </w:r>
      <w:r w:rsidR="00705389">
        <w:rPr>
          <w:rFonts w:ascii="OpenDyslexic" w:hAnsi="OpenDyslexic"/>
          <w:sz w:val="18"/>
          <w:szCs w:val="18"/>
        </w:rPr>
        <w:t>Par ailleurs, des mutations de BRCA1 et BRCA2</w:t>
      </w:r>
      <w:r w:rsidR="009622E0">
        <w:rPr>
          <w:rFonts w:ascii="OpenDyslexic" w:hAnsi="OpenDyslexic"/>
          <w:sz w:val="18"/>
          <w:szCs w:val="18"/>
        </w:rPr>
        <w:t xml:space="preserve">, </w:t>
      </w:r>
      <w:r w:rsidR="009D7961">
        <w:rPr>
          <w:rFonts w:ascii="OpenDyslexic" w:hAnsi="OpenDyslexic"/>
          <w:sz w:val="18"/>
          <w:szCs w:val="18"/>
        </w:rPr>
        <w:t xml:space="preserve">ont été fortement reliées au </w:t>
      </w:r>
      <w:r w:rsidR="00705389">
        <w:rPr>
          <w:rFonts w:ascii="OpenDyslexic" w:hAnsi="OpenDyslexic"/>
          <w:sz w:val="18"/>
          <w:szCs w:val="18"/>
        </w:rPr>
        <w:t>développement de cancer</w:t>
      </w:r>
      <w:r w:rsidR="00140ACE">
        <w:rPr>
          <w:rFonts w:ascii="OpenDyslexic" w:hAnsi="OpenDyslexic"/>
          <w:sz w:val="18"/>
          <w:szCs w:val="18"/>
        </w:rPr>
        <w:t>s</w:t>
      </w:r>
      <w:r w:rsidR="00705389">
        <w:rPr>
          <w:rFonts w:ascii="OpenDyslexic" w:hAnsi="OpenDyslexic"/>
          <w:sz w:val="18"/>
          <w:szCs w:val="18"/>
        </w:rPr>
        <w:t xml:space="preserve"> des ovaires et des testicules. </w:t>
      </w:r>
      <w:r w:rsidR="00705389" w:rsidRPr="00C11729">
        <w:rPr>
          <w:rFonts w:ascii="OpenDyslexic" w:hAnsi="OpenDyslexic"/>
          <w:sz w:val="18"/>
          <w:szCs w:val="18"/>
        </w:rPr>
        <w:t>Et toi qu’aurais-tu fais à la place d’Angelina Jolie ?</w:t>
      </w:r>
    </w:p>
    <w:p w14:paraId="08F1951E" w14:textId="77777777" w:rsidR="00323C40" w:rsidRPr="004872E9" w:rsidRDefault="00323C40" w:rsidP="00323C40">
      <w:pPr>
        <w:tabs>
          <w:tab w:val="left" w:pos="8931"/>
        </w:tabs>
        <w:spacing w:after="200" w:line="276" w:lineRule="auto"/>
        <w:rPr>
          <w:u w:val="dotted"/>
        </w:rPr>
      </w:pPr>
      <w:r w:rsidRPr="004872E9">
        <w:rPr>
          <w:u w:val="dotted"/>
        </w:rPr>
        <w:tab/>
      </w:r>
    </w:p>
    <w:p w14:paraId="456722A9" w14:textId="51618E64" w:rsidR="001C05ED" w:rsidRPr="00323C40" w:rsidRDefault="00323C40" w:rsidP="00323C40">
      <w:pPr>
        <w:tabs>
          <w:tab w:val="left" w:pos="644"/>
          <w:tab w:val="left" w:pos="8931"/>
        </w:tabs>
        <w:spacing w:after="200" w:line="276" w:lineRule="auto"/>
        <w:rPr>
          <w:u w:val="dotted"/>
        </w:rPr>
      </w:pPr>
      <w:bookmarkStart w:id="1" w:name="_Hlk129866089"/>
      <w:r w:rsidRPr="004872E9">
        <w:rPr>
          <w:u w:val="dotted"/>
        </w:rPr>
        <w:tab/>
      </w:r>
      <w:r>
        <w:rPr>
          <w:u w:val="dotted"/>
        </w:rPr>
        <w:tab/>
      </w:r>
      <w:bookmarkEnd w:id="1"/>
    </w:p>
    <w:p w14:paraId="0AD17163" w14:textId="26A06A12" w:rsidR="001D660E" w:rsidRDefault="001D660E" w:rsidP="00236418">
      <w:pPr>
        <w:pBdr>
          <w:right w:val="none" w:sz="4" w:space="4" w:color="000000"/>
        </w:pBdr>
        <w:spacing w:after="0" w:line="360" w:lineRule="auto"/>
        <w:ind w:left="-284" w:right="-164"/>
        <w:jc w:val="both"/>
        <w:rPr>
          <w:rFonts w:ascii="OpenDyslexic" w:hAnsi="OpenDyslexic"/>
          <w:sz w:val="18"/>
          <w:szCs w:val="18"/>
        </w:rPr>
      </w:pPr>
      <w:r w:rsidRPr="005E4937">
        <w:rPr>
          <w:noProof/>
          <w:lang w:val="fr-CH"/>
        </w:rPr>
        <mc:AlternateContent>
          <mc:Choice Requires="wps">
            <w:drawing>
              <wp:anchor distT="0" distB="0" distL="114300" distR="114300" simplePos="0" relativeHeight="251670528" behindDoc="0" locked="0" layoutInCell="1" allowOverlap="1" wp14:anchorId="621F46C1" wp14:editId="7897C8AF">
                <wp:simplePos x="0" y="0"/>
                <wp:positionH relativeFrom="column">
                  <wp:posOffset>-307521</wp:posOffset>
                </wp:positionH>
                <wp:positionV relativeFrom="paragraph">
                  <wp:posOffset>144960</wp:posOffset>
                </wp:positionV>
                <wp:extent cx="6342380" cy="3997779"/>
                <wp:effectExtent l="19050" t="19050" r="20320" b="22225"/>
                <wp:wrapNone/>
                <wp:docPr id="30" name="Rectangle : coins arrondis 30"/>
                <wp:cNvGraphicFramePr/>
                <a:graphic xmlns:a="http://schemas.openxmlformats.org/drawingml/2006/main">
                  <a:graphicData uri="http://schemas.microsoft.com/office/word/2010/wordprocessingShape">
                    <wps:wsp>
                      <wps:cNvSpPr/>
                      <wps:spPr>
                        <a:xfrm>
                          <a:off x="0" y="0"/>
                          <a:ext cx="6342380" cy="3997779"/>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BB0970" id="Rectangle : coins arrondis 30" o:spid="_x0000_s1026" style="position:absolute;margin-left:-24.2pt;margin-top:11.4pt;width:499.4pt;height:314.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" filled="f" strokecolor="#f4b183" strokeweight="3pt">
                <v:stroke joinstyle="miter"/>
              </v:roundrect>
            </w:pict>
          </mc:Fallback>
        </mc:AlternateContent>
      </w:r>
    </w:p>
    <w:p w14:paraId="416C0A69" w14:textId="378BD75A" w:rsidR="00236418" w:rsidRDefault="001C05ED" w:rsidP="00236418">
      <w:pPr>
        <w:pBdr>
          <w:right w:val="none" w:sz="4" w:space="4" w:color="000000"/>
        </w:pBdr>
        <w:spacing w:after="0" w:line="360" w:lineRule="auto"/>
        <w:ind w:left="-284" w:right="-164"/>
        <w:jc w:val="both"/>
        <w:rPr>
          <w:rFonts w:ascii="OpenDyslexic" w:hAnsi="OpenDyslexic"/>
          <w:sz w:val="18"/>
          <w:szCs w:val="18"/>
        </w:rPr>
      </w:pPr>
      <w:r w:rsidRPr="00744E2C">
        <w:rPr>
          <w:rFonts w:ascii="OpenDyslexic" w:hAnsi="OpenDyslexic"/>
          <w:sz w:val="18"/>
          <w:szCs w:val="18"/>
        </w:rPr>
        <w:t>Certaines maladies peuvent être détectées facilement lorsque l’on regarde dans l’ADN des patients.</w:t>
      </w:r>
      <w:r w:rsidR="008A16FF">
        <w:rPr>
          <w:rFonts w:ascii="OpenDyslexic" w:hAnsi="OpenDyslexic"/>
          <w:sz w:val="18"/>
          <w:szCs w:val="18"/>
        </w:rPr>
        <w:t xml:space="preserve"> Dans l</w:t>
      </w:r>
      <w:r w:rsidRPr="00744E2C">
        <w:rPr>
          <w:rFonts w:ascii="OpenDyslexic" w:hAnsi="OpenDyslexic"/>
          <w:sz w:val="18"/>
          <w:szCs w:val="18"/>
        </w:rPr>
        <w:t>a myopathie de Duchenne</w:t>
      </w:r>
      <w:r w:rsidR="008A16FF">
        <w:rPr>
          <w:rFonts w:ascii="OpenDyslexic" w:hAnsi="OpenDyslexic"/>
          <w:sz w:val="18"/>
          <w:szCs w:val="18"/>
        </w:rPr>
        <w:t>, u</w:t>
      </w:r>
      <w:r w:rsidRPr="00744E2C">
        <w:rPr>
          <w:rFonts w:ascii="OpenDyslexic" w:hAnsi="OpenDyslexic"/>
          <w:sz w:val="18"/>
          <w:szCs w:val="18"/>
        </w:rPr>
        <w:t>ne maladie liée aux muscles</w:t>
      </w:r>
      <w:r w:rsidR="008A16FF">
        <w:rPr>
          <w:rFonts w:ascii="OpenDyslexic" w:hAnsi="OpenDyslexic"/>
          <w:sz w:val="18"/>
          <w:szCs w:val="18"/>
        </w:rPr>
        <w:t xml:space="preserve">, </w:t>
      </w:r>
      <w:r w:rsidR="000765C6">
        <w:rPr>
          <w:rFonts w:ascii="OpenDyslexic" w:hAnsi="OpenDyslexic"/>
          <w:sz w:val="18"/>
          <w:szCs w:val="18"/>
        </w:rPr>
        <w:t xml:space="preserve">une </w:t>
      </w:r>
      <w:r w:rsidR="008A16FF">
        <w:rPr>
          <w:rFonts w:ascii="OpenDyslexic" w:hAnsi="OpenDyslexic"/>
          <w:sz w:val="18"/>
          <w:szCs w:val="18"/>
        </w:rPr>
        <w:t>instruction génétique</w:t>
      </w:r>
      <w:r w:rsidR="008536CA">
        <w:rPr>
          <w:rFonts w:ascii="OpenDyslexic" w:hAnsi="OpenDyslexic"/>
          <w:sz w:val="18"/>
          <w:szCs w:val="18"/>
        </w:rPr>
        <w:t xml:space="preserve"> (une sorte de recette)</w:t>
      </w:r>
      <w:r w:rsidR="008A16FF">
        <w:rPr>
          <w:rFonts w:ascii="OpenDyslexic" w:hAnsi="OpenDyslexic"/>
          <w:sz w:val="18"/>
          <w:szCs w:val="18"/>
        </w:rPr>
        <w:t xml:space="preserve"> nécessaire </w:t>
      </w:r>
      <w:r w:rsidRPr="00744E2C">
        <w:rPr>
          <w:rFonts w:ascii="OpenDyslexic" w:hAnsi="OpenDyslexic"/>
          <w:sz w:val="18"/>
          <w:szCs w:val="18"/>
        </w:rPr>
        <w:t xml:space="preserve">pour fabriquer une </w:t>
      </w:r>
      <w:r w:rsidR="008A16FF">
        <w:rPr>
          <w:rFonts w:ascii="OpenDyslexic" w:hAnsi="OpenDyslexic"/>
          <w:sz w:val="18"/>
          <w:szCs w:val="18"/>
        </w:rPr>
        <w:t xml:space="preserve">des </w:t>
      </w:r>
      <w:r w:rsidRPr="00236418">
        <w:rPr>
          <w:rFonts w:ascii="OpenDyslexic" w:hAnsi="OpenDyslexic"/>
          <w:sz w:val="18"/>
          <w:szCs w:val="18"/>
        </w:rPr>
        <w:t>protéine</w:t>
      </w:r>
      <w:r w:rsidR="008A16FF" w:rsidRPr="00236418">
        <w:rPr>
          <w:rFonts w:ascii="OpenDyslexic" w:hAnsi="OpenDyslexic"/>
          <w:sz w:val="18"/>
          <w:szCs w:val="18"/>
        </w:rPr>
        <w:t>s</w:t>
      </w:r>
      <w:r w:rsidR="00236418">
        <w:rPr>
          <w:rFonts w:ascii="OpenDyslexic" w:hAnsi="OpenDyslexic"/>
          <w:sz w:val="18"/>
          <w:szCs w:val="18"/>
        </w:rPr>
        <w:t>*</w:t>
      </w:r>
      <w:r w:rsidR="008A16FF">
        <w:rPr>
          <w:rFonts w:ascii="OpenDyslexic" w:hAnsi="OpenDyslexic"/>
          <w:sz w:val="18"/>
          <w:szCs w:val="18"/>
        </w:rPr>
        <w:t xml:space="preserve"> </w:t>
      </w:r>
      <w:r w:rsidR="000765C6">
        <w:rPr>
          <w:rFonts w:ascii="OpenDyslexic" w:hAnsi="OpenDyslexic"/>
          <w:sz w:val="18"/>
          <w:szCs w:val="18"/>
        </w:rPr>
        <w:t>utiles</w:t>
      </w:r>
      <w:r w:rsidRPr="00744E2C">
        <w:rPr>
          <w:rFonts w:ascii="OpenDyslexic" w:hAnsi="OpenDyslexic"/>
          <w:sz w:val="18"/>
          <w:szCs w:val="18"/>
        </w:rPr>
        <w:t xml:space="preserve"> au bon fonctionnement des muscles est changée (mutée) </w:t>
      </w:r>
      <w:r w:rsidR="000765C6">
        <w:rPr>
          <w:rFonts w:ascii="OpenDyslexic" w:hAnsi="OpenDyslexic"/>
          <w:sz w:val="18"/>
          <w:szCs w:val="18"/>
        </w:rPr>
        <w:t xml:space="preserve">et </w:t>
      </w:r>
      <w:r w:rsidRPr="00744E2C">
        <w:rPr>
          <w:rFonts w:ascii="OpenDyslexic" w:hAnsi="OpenDyslexic"/>
          <w:sz w:val="18"/>
          <w:szCs w:val="18"/>
        </w:rPr>
        <w:t xml:space="preserve">le patient est </w:t>
      </w:r>
      <w:r w:rsidR="000765C6">
        <w:rPr>
          <w:rFonts w:ascii="OpenDyslexic" w:hAnsi="OpenDyslexic"/>
          <w:sz w:val="18"/>
          <w:szCs w:val="18"/>
        </w:rPr>
        <w:t xml:space="preserve">alors </w:t>
      </w:r>
      <w:r w:rsidRPr="00744E2C">
        <w:rPr>
          <w:rFonts w:ascii="OpenDyslexic" w:hAnsi="OpenDyslexic"/>
          <w:sz w:val="18"/>
          <w:szCs w:val="18"/>
        </w:rPr>
        <w:t xml:space="preserve">malade. </w:t>
      </w:r>
    </w:p>
    <w:p w14:paraId="7CCEB6BD" w14:textId="492F94CB" w:rsidR="001C05ED" w:rsidRPr="00744E2C" w:rsidRDefault="001C05ED" w:rsidP="00236418">
      <w:pPr>
        <w:pBdr>
          <w:right w:val="none" w:sz="4" w:space="4" w:color="000000"/>
        </w:pBdr>
        <w:spacing w:after="0" w:line="360" w:lineRule="auto"/>
        <w:ind w:left="-284" w:right="-164"/>
        <w:jc w:val="both"/>
        <w:rPr>
          <w:rFonts w:ascii="OpenDyslexic" w:hAnsi="OpenDyslexic"/>
          <w:sz w:val="18"/>
          <w:szCs w:val="18"/>
        </w:rPr>
      </w:pPr>
      <w:r w:rsidRPr="00744E2C">
        <w:rPr>
          <w:rFonts w:ascii="OpenDyslexic" w:hAnsi="OpenDyslexic"/>
          <w:sz w:val="18"/>
          <w:szCs w:val="18"/>
        </w:rPr>
        <w:t xml:space="preserve">Dans le cas des cancers, plusieurs </w:t>
      </w:r>
      <w:r w:rsidR="00C2024C">
        <w:rPr>
          <w:rFonts w:ascii="OpenDyslexic" w:hAnsi="OpenDyslexic"/>
          <w:sz w:val="18"/>
          <w:szCs w:val="18"/>
        </w:rPr>
        <w:t>instructions</w:t>
      </w:r>
      <w:r w:rsidRPr="00744E2C">
        <w:rPr>
          <w:rFonts w:ascii="OpenDyslexic" w:hAnsi="OpenDyslexic"/>
          <w:sz w:val="18"/>
          <w:szCs w:val="18"/>
        </w:rPr>
        <w:t xml:space="preserve"> responsables de la fabrication de protéines qui jouent des rôles dans la régulation de la division des cellules peuvent être modifiées (mutées). La division des cellules devient alors anormale et une tumeur se développe. </w:t>
      </w:r>
    </w:p>
    <w:p w14:paraId="2145676C" w14:textId="54A403B6" w:rsidR="001C05ED" w:rsidRPr="00744E2C" w:rsidRDefault="001C05ED" w:rsidP="00363BEF">
      <w:pPr>
        <w:pBdr>
          <w:right w:val="none" w:sz="4" w:space="4" w:color="000000"/>
        </w:pBdr>
        <w:spacing w:after="0" w:line="360" w:lineRule="auto"/>
        <w:ind w:left="-284" w:right="-164"/>
        <w:jc w:val="both"/>
        <w:rPr>
          <w:rFonts w:ascii="OpenDyslexic" w:hAnsi="OpenDyslexic"/>
          <w:sz w:val="18"/>
          <w:szCs w:val="18"/>
        </w:rPr>
      </w:pPr>
      <w:r w:rsidRPr="00744E2C">
        <w:rPr>
          <w:rFonts w:ascii="OpenDyslexic" w:hAnsi="OpenDyslexic"/>
          <w:sz w:val="18"/>
          <w:szCs w:val="18"/>
        </w:rPr>
        <w:t>Seul</w:t>
      </w:r>
      <w:r w:rsidR="00E61211">
        <w:rPr>
          <w:rFonts w:ascii="OpenDyslexic" w:hAnsi="OpenDyslexic"/>
          <w:sz w:val="18"/>
          <w:szCs w:val="18"/>
        </w:rPr>
        <w:t>s</w:t>
      </w:r>
      <w:r w:rsidRPr="00744E2C">
        <w:rPr>
          <w:rFonts w:ascii="OpenDyslexic" w:hAnsi="OpenDyslexic"/>
          <w:sz w:val="18"/>
          <w:szCs w:val="18"/>
        </w:rPr>
        <w:t xml:space="preserve"> 5 à 10 % des cancers ont des causes </w:t>
      </w:r>
      <w:r w:rsidRPr="00553377">
        <w:rPr>
          <w:rFonts w:ascii="OpenDyslexic" w:hAnsi="OpenDyslexic"/>
          <w:b/>
          <w:color w:val="FF0000"/>
          <w:sz w:val="18"/>
          <w:szCs w:val="18"/>
        </w:rPr>
        <w:t>héréditaires</w:t>
      </w:r>
      <w:r w:rsidRPr="00744E2C">
        <w:rPr>
          <w:rFonts w:ascii="OpenDyslexic" w:hAnsi="OpenDyslexic"/>
          <w:sz w:val="18"/>
          <w:szCs w:val="18"/>
        </w:rPr>
        <w:t xml:space="preserve">. Le plus souvent, le développement d’un cancer est lié à </w:t>
      </w:r>
      <w:r w:rsidRPr="00553377">
        <w:rPr>
          <w:rFonts w:ascii="OpenDyslexic" w:hAnsi="OpenDyslexic"/>
          <w:color w:val="FF0000"/>
          <w:sz w:val="18"/>
          <w:szCs w:val="18"/>
        </w:rPr>
        <w:t>l</w:t>
      </w:r>
      <w:r w:rsidRPr="00553377">
        <w:rPr>
          <w:rFonts w:ascii="OpenDyslexic" w:hAnsi="OpenDyslexic"/>
          <w:b/>
          <w:color w:val="FF0000"/>
          <w:sz w:val="18"/>
          <w:szCs w:val="18"/>
        </w:rPr>
        <w:t>’environnement</w:t>
      </w:r>
      <w:r w:rsidRPr="00553377">
        <w:rPr>
          <w:rFonts w:ascii="OpenDyslexic" w:hAnsi="OpenDyslexic"/>
          <w:color w:val="FF0000"/>
          <w:sz w:val="18"/>
          <w:szCs w:val="18"/>
        </w:rPr>
        <w:t xml:space="preserve"> </w:t>
      </w:r>
      <w:r w:rsidRPr="00744E2C">
        <w:rPr>
          <w:rFonts w:ascii="OpenDyslexic" w:hAnsi="OpenDyslexic"/>
          <w:sz w:val="18"/>
          <w:szCs w:val="18"/>
        </w:rPr>
        <w:t xml:space="preserve">qui nous entoure. Par exemple une surexposition au soleil peut modifier les informations génétiques et engendrer </w:t>
      </w:r>
      <w:r w:rsidR="007D7956">
        <w:rPr>
          <w:rFonts w:ascii="OpenDyslexic" w:hAnsi="OpenDyslexic"/>
          <w:sz w:val="18"/>
          <w:szCs w:val="18"/>
        </w:rPr>
        <w:t>un</w:t>
      </w:r>
      <w:r w:rsidRPr="00744E2C">
        <w:rPr>
          <w:rFonts w:ascii="OpenDyslexic" w:hAnsi="OpenDyslexic"/>
          <w:sz w:val="18"/>
          <w:szCs w:val="18"/>
        </w:rPr>
        <w:t xml:space="preserve"> cancer de la peau. </w:t>
      </w:r>
    </w:p>
    <w:p w14:paraId="7E9D7053" w14:textId="4B6281BF" w:rsidR="001C05ED" w:rsidRDefault="001C05ED" w:rsidP="00363BEF">
      <w:pPr>
        <w:pBdr>
          <w:right w:val="none" w:sz="4" w:space="4" w:color="000000"/>
        </w:pBdr>
        <w:spacing w:after="0" w:line="360" w:lineRule="auto"/>
        <w:ind w:left="-284" w:right="-164"/>
        <w:jc w:val="both"/>
        <w:rPr>
          <w:rFonts w:ascii="OpenDyslexic" w:hAnsi="OpenDyslexic"/>
          <w:sz w:val="18"/>
          <w:szCs w:val="18"/>
        </w:rPr>
      </w:pPr>
      <w:r w:rsidRPr="00744E2C">
        <w:rPr>
          <w:rFonts w:ascii="OpenDyslexic" w:hAnsi="OpenDyslexic"/>
          <w:sz w:val="18"/>
          <w:szCs w:val="18"/>
        </w:rPr>
        <w:t xml:space="preserve">Tu l’auras compris, lorsque nous parlons de prédisposition au cancer, nous ne sommes jamais </w:t>
      </w:r>
      <w:r w:rsidR="00A138A6">
        <w:rPr>
          <w:rFonts w:ascii="OpenDyslexic" w:hAnsi="OpenDyslexic"/>
          <w:sz w:val="18"/>
          <w:szCs w:val="18"/>
        </w:rPr>
        <w:t>sûrs</w:t>
      </w:r>
      <w:r w:rsidRPr="00744E2C">
        <w:rPr>
          <w:rFonts w:ascii="OpenDyslexic" w:hAnsi="OpenDyslexic"/>
          <w:sz w:val="18"/>
          <w:szCs w:val="18"/>
        </w:rPr>
        <w:t xml:space="preserve"> à 100% de ce qui arrivera. </w:t>
      </w:r>
    </w:p>
    <w:p w14:paraId="449EED79" w14:textId="5DF4948D" w:rsidR="00236418" w:rsidRPr="00236418" w:rsidRDefault="00236418" w:rsidP="00236418">
      <w:pPr>
        <w:pStyle w:val="Sansinterligne"/>
        <w:rPr>
          <w:rFonts w:ascii="OpenDyslexic" w:hAnsi="OpenDyslexic"/>
          <w:sz w:val="14"/>
          <w:szCs w:val="14"/>
        </w:rPr>
      </w:pPr>
      <w:r>
        <w:rPr>
          <w:rFonts w:ascii="OpenDyslexic" w:hAnsi="OpenDyslexic"/>
          <w:sz w:val="14"/>
          <w:szCs w:val="14"/>
        </w:rPr>
        <w:t>*</w:t>
      </w:r>
      <w:r w:rsidRPr="00236418">
        <w:rPr>
          <w:rFonts w:ascii="OpenDyslexic" w:hAnsi="OpenDyslexic"/>
          <w:sz w:val="14"/>
          <w:szCs w:val="14"/>
        </w:rPr>
        <w:t>Les protéines sont des molécules qui sont à la base de la construction et du fonctionnement de chaque organisme</w:t>
      </w:r>
    </w:p>
    <w:p w14:paraId="2577B8D4" w14:textId="0AF3C9DB" w:rsidR="008540D6" w:rsidRDefault="001D660E" w:rsidP="008540D6">
      <w:pPr>
        <w:pBdr>
          <w:right w:val="none" w:sz="4" w:space="4" w:color="000000"/>
        </w:pBdr>
        <w:spacing w:after="0" w:line="360" w:lineRule="auto"/>
        <w:jc w:val="both"/>
        <w:rPr>
          <w:rFonts w:ascii="OpenDyslexic" w:hAnsi="OpenDyslexic"/>
          <w:b/>
          <w:sz w:val="18"/>
          <w:szCs w:val="18"/>
        </w:rPr>
      </w:pPr>
      <w:r w:rsidRPr="007A73A5">
        <w:rPr>
          <w:b/>
          <w:bCs/>
          <w:noProof/>
          <w:lang w:val="fr-CH"/>
        </w:rPr>
        <w:drawing>
          <wp:anchor distT="0" distB="0" distL="114300" distR="114300" simplePos="0" relativeHeight="251672576" behindDoc="0" locked="0" layoutInCell="1" allowOverlap="1" wp14:anchorId="44565873" wp14:editId="4002E36B">
            <wp:simplePos x="0" y="0"/>
            <wp:positionH relativeFrom="margin">
              <wp:posOffset>-148771</wp:posOffset>
            </wp:positionH>
            <wp:positionV relativeFrom="margin">
              <wp:posOffset>6781800</wp:posOffset>
            </wp:positionV>
            <wp:extent cx="508635" cy="508635"/>
            <wp:effectExtent l="0" t="0" r="5715" b="5715"/>
            <wp:wrapSquare wrapText="bothSides"/>
            <wp:docPr id="2688" name="Image 2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p>
    <w:p w14:paraId="3CB0ADE9" w14:textId="5452D2F1" w:rsidR="001C05ED" w:rsidRDefault="001C05ED" w:rsidP="007B2263">
      <w:pPr>
        <w:spacing w:after="0" w:line="360" w:lineRule="auto"/>
        <w:ind w:left="-284" w:right="-448"/>
        <w:jc w:val="both"/>
        <w:rPr>
          <w:rFonts w:ascii="OpenDyslexic" w:hAnsi="OpenDyslexic"/>
          <w:sz w:val="18"/>
          <w:szCs w:val="18"/>
        </w:rPr>
      </w:pPr>
      <w:r w:rsidRPr="00744E2C">
        <w:rPr>
          <w:rFonts w:ascii="OpenDyslexic" w:hAnsi="OpenDyslexic"/>
          <w:b/>
          <w:sz w:val="18"/>
          <w:szCs w:val="18"/>
        </w:rPr>
        <w:t xml:space="preserve">Qu’en penses-tu ? </w:t>
      </w:r>
      <w:r w:rsidRPr="00744E2C">
        <w:rPr>
          <w:rFonts w:ascii="OpenDyslexic" w:hAnsi="OpenDyslexic"/>
          <w:sz w:val="18"/>
          <w:szCs w:val="18"/>
        </w:rPr>
        <w:t xml:space="preserve">Est-il mieux de vivre sans savoir ? Ou de savoir </w:t>
      </w:r>
      <w:r w:rsidR="00C46F0B">
        <w:rPr>
          <w:rFonts w:ascii="OpenDyslexic" w:hAnsi="OpenDyslexic"/>
          <w:sz w:val="18"/>
          <w:szCs w:val="18"/>
        </w:rPr>
        <w:t xml:space="preserve">pour éventuellement prévenir, mais </w:t>
      </w:r>
      <w:r w:rsidRPr="00744E2C">
        <w:rPr>
          <w:rFonts w:ascii="OpenDyslexic" w:hAnsi="OpenDyslexic"/>
          <w:sz w:val="18"/>
          <w:szCs w:val="18"/>
        </w:rPr>
        <w:t>sans être tout à fait sûr de ce qui pourrait arriver</w:t>
      </w:r>
      <w:r w:rsidR="00C46F0B">
        <w:rPr>
          <w:rFonts w:ascii="OpenDyslexic" w:hAnsi="OpenDyslexic"/>
          <w:sz w:val="18"/>
          <w:szCs w:val="18"/>
        </w:rPr>
        <w:t> ?</w:t>
      </w:r>
      <w:r w:rsidRPr="00744E2C">
        <w:rPr>
          <w:rFonts w:ascii="OpenDyslexic" w:hAnsi="OpenDyslexic"/>
          <w:sz w:val="18"/>
          <w:szCs w:val="18"/>
        </w:rPr>
        <w:t xml:space="preserve"> De plus, certaines maladies n’ont pas encore de remèdes...</w:t>
      </w:r>
    </w:p>
    <w:p w14:paraId="79E57004" w14:textId="77777777" w:rsidR="00323C40" w:rsidRPr="004872E9" w:rsidRDefault="00323C40" w:rsidP="00323C40">
      <w:pPr>
        <w:tabs>
          <w:tab w:val="left" w:pos="8931"/>
        </w:tabs>
        <w:spacing w:after="200" w:line="276" w:lineRule="auto"/>
        <w:rPr>
          <w:u w:val="dotted"/>
        </w:rPr>
      </w:pPr>
      <w:r w:rsidRPr="004872E9">
        <w:rPr>
          <w:u w:val="dotted"/>
        </w:rPr>
        <w:tab/>
      </w:r>
    </w:p>
    <w:p w14:paraId="72075125" w14:textId="77777777" w:rsidR="00323C40" w:rsidRPr="004872E9" w:rsidRDefault="00323C40" w:rsidP="00323C40">
      <w:pPr>
        <w:tabs>
          <w:tab w:val="left" w:pos="644"/>
          <w:tab w:val="left" w:pos="8931"/>
        </w:tabs>
        <w:spacing w:after="200" w:line="276" w:lineRule="auto"/>
        <w:rPr>
          <w:u w:val="dotted"/>
        </w:rPr>
      </w:pPr>
      <w:r w:rsidRPr="004872E9">
        <w:rPr>
          <w:u w:val="dotted"/>
        </w:rPr>
        <w:tab/>
      </w:r>
      <w:r>
        <w:rPr>
          <w:u w:val="dotted"/>
        </w:rPr>
        <w:tab/>
      </w:r>
    </w:p>
    <w:p w14:paraId="1DC0F6D9" w14:textId="77777777" w:rsidR="00323C40" w:rsidRPr="004872E9" w:rsidRDefault="00323C40" w:rsidP="00323C40">
      <w:pPr>
        <w:tabs>
          <w:tab w:val="left" w:pos="8931"/>
        </w:tabs>
        <w:spacing w:after="200" w:line="276" w:lineRule="auto"/>
        <w:rPr>
          <w:u w:val="dotted"/>
        </w:rPr>
      </w:pPr>
      <w:r w:rsidRPr="004872E9">
        <w:rPr>
          <w:u w:val="dotted"/>
        </w:rPr>
        <w:tab/>
      </w:r>
    </w:p>
    <w:p w14:paraId="6AFC51C4" w14:textId="37743A88" w:rsidR="00403835" w:rsidRPr="00403835" w:rsidRDefault="00323C40" w:rsidP="001D660E">
      <w:pPr>
        <w:tabs>
          <w:tab w:val="left" w:pos="8931"/>
        </w:tabs>
        <w:spacing w:after="200" w:line="276" w:lineRule="auto"/>
        <w:rPr>
          <w:u w:val="dotted"/>
        </w:rPr>
      </w:pPr>
      <w:r w:rsidRPr="004872E9">
        <w:rPr>
          <w:u w:val="dotted"/>
        </w:rPr>
        <w:tab/>
      </w:r>
    </w:p>
    <w:p w14:paraId="2C0F0D62" w14:textId="666C0C5B" w:rsidR="00457A36" w:rsidRDefault="001D660E" w:rsidP="001A189D">
      <w:pPr>
        <w:spacing w:after="0" w:line="360" w:lineRule="auto"/>
        <w:ind w:left="-284" w:right="-732"/>
        <w:jc w:val="both"/>
        <w:rPr>
          <w:rFonts w:ascii="OpenDyslexic" w:hAnsi="OpenDyslexic"/>
          <w:b/>
          <w:bCs/>
          <w:sz w:val="24"/>
          <w:szCs w:val="24"/>
        </w:rPr>
      </w:pPr>
      <w:r w:rsidRPr="002A3A1E">
        <w:rPr>
          <w:rFonts w:ascii="OpenDyslexic" w:hAnsi="OpenDyslexic"/>
          <w:b/>
          <w:bCs/>
          <w:noProof/>
          <w:sz w:val="18"/>
          <w:szCs w:val="18"/>
          <w:lang w:val="fr-CH"/>
        </w:rPr>
        <w:lastRenderedPageBreak/>
        <w:drawing>
          <wp:anchor distT="0" distB="0" distL="114300" distR="114300" simplePos="0" relativeHeight="251677696" behindDoc="0" locked="0" layoutInCell="1" allowOverlap="1" wp14:anchorId="1898C37B" wp14:editId="74E51381">
            <wp:simplePos x="0" y="0"/>
            <wp:positionH relativeFrom="margin">
              <wp:posOffset>-292826</wp:posOffset>
            </wp:positionH>
            <wp:positionV relativeFrom="margin">
              <wp:posOffset>502376</wp:posOffset>
            </wp:positionV>
            <wp:extent cx="508635" cy="508635"/>
            <wp:effectExtent l="0" t="0" r="5715" b="5715"/>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14:sizeRelV relativeFrom="margin">
              <wp14:pctHeight>0</wp14:pctHeight>
            </wp14:sizeRelV>
          </wp:anchor>
        </w:drawing>
      </w:r>
      <w:r w:rsidR="00457A36" w:rsidRPr="001A189D">
        <w:rPr>
          <w:rFonts w:ascii="OpenDyslexic" w:hAnsi="OpenDyslexic"/>
          <w:b/>
          <w:bCs/>
          <w:sz w:val="24"/>
          <w:szCs w:val="24"/>
        </w:rPr>
        <w:t>Activité 2 – prolongations…</w:t>
      </w:r>
    </w:p>
    <w:p w14:paraId="3EC63B7E" w14:textId="48C91D0B" w:rsidR="00391879" w:rsidRPr="007B2263" w:rsidRDefault="006A5287" w:rsidP="007B2263">
      <w:pPr>
        <w:spacing w:after="0" w:line="360" w:lineRule="auto"/>
        <w:ind w:left="-284" w:right="-448"/>
        <w:jc w:val="both"/>
        <w:rPr>
          <w:rFonts w:ascii="OpenDyslexic" w:hAnsi="OpenDyslexic"/>
          <w:sz w:val="18"/>
          <w:szCs w:val="18"/>
        </w:rPr>
      </w:pPr>
      <w:r>
        <w:rPr>
          <w:rFonts w:ascii="OpenDyslexic" w:hAnsi="OpenDyslexic"/>
          <w:sz w:val="18"/>
          <w:szCs w:val="18"/>
        </w:rPr>
        <w:t xml:space="preserve">1. </w:t>
      </w:r>
      <w:r w:rsidR="001A189D" w:rsidRPr="002A3A1E">
        <w:rPr>
          <w:rFonts w:ascii="OpenDyslexic" w:hAnsi="OpenDyslexic"/>
          <w:sz w:val="18"/>
          <w:szCs w:val="18"/>
        </w:rPr>
        <w:t xml:space="preserve">Lis </w:t>
      </w:r>
      <w:r w:rsidR="003C3348">
        <w:rPr>
          <w:rFonts w:ascii="OpenDyslexic" w:hAnsi="OpenDyslexic"/>
          <w:sz w:val="18"/>
          <w:szCs w:val="18"/>
        </w:rPr>
        <w:t>l’article ci-dessous</w:t>
      </w:r>
      <w:r w:rsidR="001A189D" w:rsidRPr="002A3A1E">
        <w:rPr>
          <w:rFonts w:ascii="OpenDyslexic" w:hAnsi="OpenDyslexic"/>
          <w:sz w:val="18"/>
          <w:szCs w:val="18"/>
        </w:rPr>
        <w:t>. Surligne les arguments « pour » et les arguments « contre » l’analyse de l’ADN dans le sport</w:t>
      </w:r>
      <w:r w:rsidR="002A3A1E">
        <w:rPr>
          <w:rFonts w:ascii="OpenDyslexic" w:hAnsi="OpenDyslexic"/>
          <w:sz w:val="18"/>
          <w:szCs w:val="18"/>
        </w:rPr>
        <w:t>.</w:t>
      </w:r>
    </w:p>
    <w:p w14:paraId="773DFACC" w14:textId="1FC2083A" w:rsidR="007B2263" w:rsidRDefault="007B2263" w:rsidP="007B2263">
      <w:pPr>
        <w:spacing w:after="0" w:line="360" w:lineRule="auto"/>
        <w:ind w:left="-284" w:right="-732"/>
        <w:jc w:val="both"/>
        <w:rPr>
          <w:sz w:val="24"/>
          <w:szCs w:val="24"/>
        </w:rPr>
      </w:pPr>
      <w:r w:rsidRPr="001A189D">
        <w:rPr>
          <w:rFonts w:ascii="OpenDyslexic" w:hAnsi="OpenDyslexic"/>
          <w:b/>
          <w:bCs/>
          <w:noProof/>
          <w:lang w:val="fr-CH"/>
        </w:rPr>
        <mc:AlternateContent>
          <mc:Choice Requires="wps">
            <w:drawing>
              <wp:anchor distT="0" distB="0" distL="114300" distR="114300" simplePos="0" relativeHeight="251674624" behindDoc="0" locked="0" layoutInCell="1" allowOverlap="1" wp14:anchorId="1358836C" wp14:editId="3E53B394">
                <wp:simplePos x="0" y="0"/>
                <wp:positionH relativeFrom="column">
                  <wp:posOffset>-293007</wp:posOffset>
                </wp:positionH>
                <wp:positionV relativeFrom="paragraph">
                  <wp:posOffset>151039</wp:posOffset>
                </wp:positionV>
                <wp:extent cx="6342380" cy="7361465"/>
                <wp:effectExtent l="19050" t="19050" r="20320" b="11430"/>
                <wp:wrapNone/>
                <wp:docPr id="12" name="Rectangle : coins arrondis 12"/>
                <wp:cNvGraphicFramePr/>
                <a:graphic xmlns:a="http://schemas.openxmlformats.org/drawingml/2006/main">
                  <a:graphicData uri="http://schemas.microsoft.com/office/word/2010/wordprocessingShape">
                    <wps:wsp>
                      <wps:cNvSpPr/>
                      <wps:spPr>
                        <a:xfrm>
                          <a:off x="0" y="0"/>
                          <a:ext cx="6342380" cy="7361465"/>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10E826" id="Rectangle : coins arrondis 12" o:spid="_x0000_s1026" style="position:absolute;margin-left:-23.05pt;margin-top:11.9pt;width:499.4pt;height:579.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" filled="f" strokecolor="#f4b183" strokeweight="3pt">
                <v:stroke joinstyle="miter"/>
              </v:roundrect>
            </w:pict>
          </mc:Fallback>
        </mc:AlternateContent>
      </w:r>
      <w:r>
        <w:rPr>
          <w:noProof/>
        </w:rPr>
        <w:drawing>
          <wp:anchor distT="0" distB="0" distL="114300" distR="114300" simplePos="0" relativeHeight="251675648" behindDoc="0" locked="0" layoutInCell="1" allowOverlap="1" wp14:anchorId="7E1B7921" wp14:editId="52571C0C">
            <wp:simplePos x="0" y="0"/>
            <wp:positionH relativeFrom="margin">
              <wp:posOffset>-623570</wp:posOffset>
            </wp:positionH>
            <wp:positionV relativeFrom="margin">
              <wp:posOffset>1787525</wp:posOffset>
            </wp:positionV>
            <wp:extent cx="7050405" cy="6123305"/>
            <wp:effectExtent l="6350" t="0" r="4445" b="4445"/>
            <wp:wrapSquare wrapText="bothSides"/>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34057" t="14751" r="18465" b="11921"/>
                    <a:stretch/>
                  </pic:blipFill>
                  <pic:spPr bwMode="auto">
                    <a:xfrm rot="5400000">
                      <a:off x="0" y="0"/>
                      <a:ext cx="7050405" cy="61233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71F8037" w14:textId="156A989C" w:rsidR="007B2263" w:rsidRDefault="007B2263" w:rsidP="007B2263">
      <w:pPr>
        <w:spacing w:after="0" w:line="360" w:lineRule="auto"/>
        <w:ind w:left="-284" w:right="-732"/>
        <w:jc w:val="both"/>
        <w:rPr>
          <w:sz w:val="24"/>
          <w:szCs w:val="24"/>
        </w:rPr>
      </w:pPr>
    </w:p>
    <w:p w14:paraId="56D363F9" w14:textId="77777777" w:rsidR="001D660E" w:rsidRDefault="001D660E" w:rsidP="007B2263">
      <w:pPr>
        <w:spacing w:after="0" w:line="360" w:lineRule="auto"/>
        <w:ind w:left="-284" w:right="-732"/>
        <w:jc w:val="both"/>
        <w:rPr>
          <w:sz w:val="24"/>
          <w:szCs w:val="24"/>
        </w:rPr>
      </w:pPr>
    </w:p>
    <w:p w14:paraId="08ED8327" w14:textId="77777777" w:rsidR="001D660E" w:rsidRDefault="001D660E" w:rsidP="007B2263">
      <w:pPr>
        <w:spacing w:after="0" w:line="360" w:lineRule="auto"/>
        <w:ind w:left="-284" w:right="-732"/>
        <w:jc w:val="both"/>
        <w:rPr>
          <w:sz w:val="24"/>
          <w:szCs w:val="24"/>
        </w:rPr>
      </w:pPr>
    </w:p>
    <w:p w14:paraId="4D20E9CF" w14:textId="648654F6" w:rsidR="001D660E" w:rsidRPr="007B2263" w:rsidRDefault="001D660E" w:rsidP="007B2263">
      <w:pPr>
        <w:spacing w:after="0" w:line="360" w:lineRule="auto"/>
        <w:ind w:left="-284" w:right="-732"/>
        <w:jc w:val="both"/>
        <w:rPr>
          <w:sz w:val="24"/>
          <w:szCs w:val="24"/>
        </w:rPr>
      </w:pPr>
      <w:r w:rsidRPr="00F26A55">
        <w:rPr>
          <w:rFonts w:ascii="OpenDyslexic" w:hAnsi="OpenDyslexic"/>
          <w:b/>
          <w:bCs/>
          <w:noProof/>
          <w:sz w:val="18"/>
          <w:szCs w:val="18"/>
          <w:lang w:val="fr-CH"/>
        </w:rPr>
        <w:lastRenderedPageBreak/>
        <w:drawing>
          <wp:anchor distT="0" distB="0" distL="114300" distR="114300" simplePos="0" relativeHeight="251679744" behindDoc="0" locked="0" layoutInCell="1" allowOverlap="1" wp14:anchorId="1C30EB65" wp14:editId="27B8C584">
            <wp:simplePos x="0" y="0"/>
            <wp:positionH relativeFrom="margin">
              <wp:posOffset>-330926</wp:posOffset>
            </wp:positionH>
            <wp:positionV relativeFrom="margin">
              <wp:posOffset>273503</wp:posOffset>
            </wp:positionV>
            <wp:extent cx="508635" cy="508635"/>
            <wp:effectExtent l="0" t="0" r="5715" b="5715"/>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p>
    <w:p w14:paraId="5D06F387" w14:textId="2BC73AB8" w:rsidR="00FC2048" w:rsidRPr="00F26A55" w:rsidRDefault="006A5287" w:rsidP="001D660E">
      <w:pPr>
        <w:spacing w:after="0" w:line="360" w:lineRule="auto"/>
        <w:ind w:left="-284" w:right="-732"/>
        <w:jc w:val="both"/>
        <w:rPr>
          <w:rFonts w:ascii="OpenDyslexic" w:hAnsi="OpenDyslexic"/>
          <w:sz w:val="18"/>
          <w:szCs w:val="18"/>
        </w:rPr>
      </w:pPr>
      <w:r w:rsidRPr="00F26A55">
        <w:rPr>
          <w:rFonts w:ascii="OpenDyslexic" w:hAnsi="OpenDyslexic"/>
          <w:sz w:val="18"/>
          <w:szCs w:val="18"/>
        </w:rPr>
        <w:t>2. Note ici les arguments « pour » et « contre » que tu as surlignés dans le texte. Rajoute ensuite des arguments personnels.</w:t>
      </w:r>
    </w:p>
    <w:tbl>
      <w:tblPr>
        <w:tblStyle w:val="Grilledutableau"/>
        <w:tblpPr w:leftFromText="141" w:rightFromText="141" w:vertAnchor="text" w:horzAnchor="margin" w:tblpY="139"/>
        <w:tblW w:w="9464" w:type="dxa"/>
        <w:tblLook w:val="04A0" w:firstRow="1" w:lastRow="0" w:firstColumn="1" w:lastColumn="0" w:noHBand="0" w:noVBand="1"/>
      </w:tblPr>
      <w:tblGrid>
        <w:gridCol w:w="4869"/>
        <w:gridCol w:w="4595"/>
      </w:tblGrid>
      <w:tr w:rsidR="00FC2048" w14:paraId="5BD13006" w14:textId="77777777" w:rsidTr="00FC2048">
        <w:trPr>
          <w:trHeight w:val="381"/>
        </w:trPr>
        <w:tc>
          <w:tcPr>
            <w:tcW w:w="4869" w:type="dxa"/>
          </w:tcPr>
          <w:p w14:paraId="4755B4C6" w14:textId="77777777" w:rsidR="00FC2048" w:rsidRPr="006A5287"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rPr>
                <w:b/>
                <w:bCs/>
                <w:sz w:val="24"/>
                <w:szCs w:val="24"/>
              </w:rPr>
            </w:pPr>
            <w:r>
              <w:rPr>
                <w:b/>
                <w:bCs/>
                <w:sz w:val="24"/>
                <w:szCs w:val="24"/>
              </w:rPr>
              <w:t xml:space="preserve">                                     </w:t>
            </w:r>
            <w:r w:rsidRPr="006A5287">
              <w:rPr>
                <w:b/>
                <w:bCs/>
                <w:sz w:val="24"/>
                <w:szCs w:val="24"/>
              </w:rPr>
              <w:t>POUR</w:t>
            </w:r>
          </w:p>
        </w:tc>
        <w:tc>
          <w:tcPr>
            <w:tcW w:w="4595" w:type="dxa"/>
          </w:tcPr>
          <w:p w14:paraId="3E04DE4E" w14:textId="77777777" w:rsidR="00FC2048" w:rsidRPr="006A5287"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rPr>
                <w:b/>
                <w:bCs/>
                <w:sz w:val="24"/>
                <w:szCs w:val="24"/>
              </w:rPr>
            </w:pPr>
            <w:r>
              <w:rPr>
                <w:b/>
                <w:bCs/>
                <w:sz w:val="24"/>
                <w:szCs w:val="24"/>
              </w:rPr>
              <w:t xml:space="preserve">                                  </w:t>
            </w:r>
            <w:r w:rsidRPr="006A5287">
              <w:rPr>
                <w:b/>
                <w:bCs/>
                <w:sz w:val="24"/>
                <w:szCs w:val="24"/>
              </w:rPr>
              <w:t>CONTRE</w:t>
            </w:r>
          </w:p>
        </w:tc>
      </w:tr>
      <w:tr w:rsidR="00FC2048" w14:paraId="5964B413" w14:textId="77777777" w:rsidTr="00FC2048">
        <w:trPr>
          <w:trHeight w:val="795"/>
        </w:trPr>
        <w:tc>
          <w:tcPr>
            <w:tcW w:w="4869" w:type="dxa"/>
          </w:tcPr>
          <w:p w14:paraId="032C4048"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c>
          <w:tcPr>
            <w:tcW w:w="4595" w:type="dxa"/>
          </w:tcPr>
          <w:p w14:paraId="53AAC56C"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r>
      <w:tr w:rsidR="00FC2048" w14:paraId="460DC8C4" w14:textId="77777777" w:rsidTr="00FC2048">
        <w:trPr>
          <w:trHeight w:val="843"/>
        </w:trPr>
        <w:tc>
          <w:tcPr>
            <w:tcW w:w="4869" w:type="dxa"/>
          </w:tcPr>
          <w:p w14:paraId="075D26B4"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c>
          <w:tcPr>
            <w:tcW w:w="4595" w:type="dxa"/>
          </w:tcPr>
          <w:p w14:paraId="1BA28D27"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r>
      <w:tr w:rsidR="00FC2048" w14:paraId="7B7735F9" w14:textId="77777777" w:rsidTr="00FC2048">
        <w:trPr>
          <w:trHeight w:val="854"/>
        </w:trPr>
        <w:tc>
          <w:tcPr>
            <w:tcW w:w="4869" w:type="dxa"/>
          </w:tcPr>
          <w:p w14:paraId="19DBD881"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c>
          <w:tcPr>
            <w:tcW w:w="4595" w:type="dxa"/>
          </w:tcPr>
          <w:p w14:paraId="220D836A"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r>
      <w:tr w:rsidR="00FC2048" w14:paraId="4A255498" w14:textId="77777777" w:rsidTr="00FC2048">
        <w:trPr>
          <w:trHeight w:val="843"/>
        </w:trPr>
        <w:tc>
          <w:tcPr>
            <w:tcW w:w="4869" w:type="dxa"/>
          </w:tcPr>
          <w:p w14:paraId="275E81B4"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c>
          <w:tcPr>
            <w:tcW w:w="4595" w:type="dxa"/>
          </w:tcPr>
          <w:p w14:paraId="6FA28DC3" w14:textId="77777777" w:rsidR="00FC2048" w:rsidRDefault="00FC2048" w:rsidP="00FC2048">
            <w:pPr>
              <w:pBdr>
                <w:top w:val="none" w:sz="0" w:space="0" w:color="auto"/>
                <w:left w:val="none" w:sz="0" w:space="0" w:color="auto"/>
                <w:bottom w:val="none" w:sz="0" w:space="0" w:color="auto"/>
                <w:right w:val="none" w:sz="0" w:space="0" w:color="auto"/>
                <w:between w:val="none" w:sz="0" w:space="0" w:color="auto"/>
              </w:pBdr>
              <w:spacing w:after="0" w:line="360" w:lineRule="auto"/>
              <w:ind w:right="-732"/>
              <w:jc w:val="both"/>
              <w:rPr>
                <w:sz w:val="24"/>
                <w:szCs w:val="24"/>
              </w:rPr>
            </w:pPr>
          </w:p>
        </w:tc>
      </w:tr>
    </w:tbl>
    <w:p w14:paraId="15223272" w14:textId="342C55AF" w:rsidR="006A5287" w:rsidRDefault="006A5287" w:rsidP="001A189D">
      <w:pPr>
        <w:spacing w:after="0" w:line="360" w:lineRule="auto"/>
        <w:ind w:left="-284" w:right="-732"/>
        <w:jc w:val="both"/>
        <w:rPr>
          <w:sz w:val="24"/>
          <w:szCs w:val="24"/>
        </w:rPr>
      </w:pPr>
    </w:p>
    <w:p w14:paraId="094542D3" w14:textId="23DFEAF9" w:rsidR="006A5287" w:rsidRDefault="00FC2048" w:rsidP="003923C7">
      <w:pPr>
        <w:spacing w:after="0" w:line="360" w:lineRule="auto"/>
        <w:ind w:left="708" w:right="-448"/>
        <w:jc w:val="both"/>
        <w:rPr>
          <w:rFonts w:ascii="OpenDyslexic" w:hAnsi="OpenDyslexic"/>
          <w:sz w:val="18"/>
          <w:szCs w:val="18"/>
        </w:rPr>
      </w:pPr>
      <w:r w:rsidRPr="00F26A55">
        <w:rPr>
          <w:rFonts w:ascii="OpenDyslexic" w:hAnsi="OpenDyslexic"/>
          <w:b/>
          <w:bCs/>
          <w:noProof/>
          <w:sz w:val="18"/>
          <w:szCs w:val="18"/>
          <w:lang w:val="fr-CH"/>
        </w:rPr>
        <w:drawing>
          <wp:anchor distT="0" distB="0" distL="114300" distR="114300" simplePos="0" relativeHeight="251681792" behindDoc="0" locked="0" layoutInCell="1" allowOverlap="1" wp14:anchorId="2B4492C8" wp14:editId="74446C40">
            <wp:simplePos x="0" y="0"/>
            <wp:positionH relativeFrom="margin">
              <wp:posOffset>-69215</wp:posOffset>
            </wp:positionH>
            <wp:positionV relativeFrom="margin">
              <wp:posOffset>3754029</wp:posOffset>
            </wp:positionV>
            <wp:extent cx="508635" cy="508635"/>
            <wp:effectExtent l="0" t="0" r="5715" b="5715"/>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2" name="documentediting_editdocuments_text_documentedi_282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8635" cy="508635"/>
                    </a:xfrm>
                    <a:prstGeom prst="rect">
                      <a:avLst/>
                    </a:prstGeom>
                  </pic:spPr>
                </pic:pic>
              </a:graphicData>
            </a:graphic>
          </wp:anchor>
        </w:drawing>
      </w:r>
      <w:r w:rsidR="006A5287" w:rsidRPr="00FC2048">
        <w:rPr>
          <w:rFonts w:ascii="OpenDyslexic" w:hAnsi="OpenDyslexic"/>
          <w:sz w:val="18"/>
          <w:szCs w:val="18"/>
        </w:rPr>
        <w:t xml:space="preserve">3. Et toi, qu’en penses-tu ? Es-tu pour ou contre l’analyse de l’ADN dans le sport ? Rédige un petit texte </w:t>
      </w:r>
      <w:r w:rsidR="000F50F6" w:rsidRPr="00FC2048">
        <w:rPr>
          <w:rFonts w:ascii="OpenDyslexic" w:hAnsi="OpenDyslexic"/>
          <w:sz w:val="18"/>
          <w:szCs w:val="18"/>
        </w:rPr>
        <w:t>en t’aidant du rappel sur la structure d’un texte argumentatif (voir page suivante).</w:t>
      </w:r>
    </w:p>
    <w:p w14:paraId="2D4CAC6D" w14:textId="77777777" w:rsidR="007B2263" w:rsidRPr="004872E9" w:rsidRDefault="007B2263" w:rsidP="007B2263">
      <w:pPr>
        <w:tabs>
          <w:tab w:val="left" w:pos="8931"/>
        </w:tabs>
        <w:spacing w:after="200" w:line="276" w:lineRule="auto"/>
        <w:rPr>
          <w:u w:val="dotted"/>
        </w:rPr>
      </w:pPr>
      <w:r w:rsidRPr="004872E9">
        <w:rPr>
          <w:u w:val="dotted"/>
        </w:rPr>
        <w:tab/>
      </w:r>
    </w:p>
    <w:p w14:paraId="717FA5F7" w14:textId="77777777" w:rsidR="007B2263" w:rsidRPr="004872E9" w:rsidRDefault="007B2263" w:rsidP="007B2263">
      <w:pPr>
        <w:tabs>
          <w:tab w:val="left" w:pos="644"/>
          <w:tab w:val="left" w:pos="8931"/>
        </w:tabs>
        <w:spacing w:after="200" w:line="276" w:lineRule="auto"/>
        <w:rPr>
          <w:u w:val="dotted"/>
        </w:rPr>
      </w:pPr>
      <w:r w:rsidRPr="004872E9">
        <w:rPr>
          <w:u w:val="dotted"/>
        </w:rPr>
        <w:tab/>
      </w:r>
      <w:r>
        <w:rPr>
          <w:u w:val="dotted"/>
        </w:rPr>
        <w:tab/>
      </w:r>
    </w:p>
    <w:p w14:paraId="490EE2CD" w14:textId="77777777" w:rsidR="007B2263" w:rsidRPr="004872E9" w:rsidRDefault="007B2263" w:rsidP="007B2263">
      <w:pPr>
        <w:tabs>
          <w:tab w:val="left" w:pos="8931"/>
        </w:tabs>
        <w:spacing w:after="200" w:line="276" w:lineRule="auto"/>
        <w:rPr>
          <w:u w:val="dotted"/>
        </w:rPr>
      </w:pPr>
      <w:r w:rsidRPr="004872E9">
        <w:rPr>
          <w:u w:val="dotted"/>
        </w:rPr>
        <w:tab/>
      </w:r>
    </w:p>
    <w:p w14:paraId="5B1FA5DE" w14:textId="77777777" w:rsidR="007B2263" w:rsidRDefault="007B2263" w:rsidP="007B2263">
      <w:pPr>
        <w:tabs>
          <w:tab w:val="left" w:pos="8931"/>
        </w:tabs>
        <w:spacing w:after="200" w:line="276" w:lineRule="auto"/>
        <w:rPr>
          <w:u w:val="dotted"/>
        </w:rPr>
      </w:pPr>
      <w:r w:rsidRPr="004872E9">
        <w:rPr>
          <w:u w:val="dotted"/>
        </w:rPr>
        <w:tab/>
      </w:r>
    </w:p>
    <w:p w14:paraId="58EB3822" w14:textId="77777777" w:rsidR="007B2263" w:rsidRDefault="007B2263" w:rsidP="007B2263">
      <w:pPr>
        <w:tabs>
          <w:tab w:val="left" w:pos="8931"/>
        </w:tabs>
        <w:spacing w:after="200" w:line="276" w:lineRule="auto"/>
        <w:rPr>
          <w:u w:val="dotted"/>
        </w:rPr>
      </w:pPr>
      <w:r w:rsidRPr="004872E9">
        <w:rPr>
          <w:u w:val="dotted"/>
        </w:rPr>
        <w:tab/>
      </w:r>
    </w:p>
    <w:p w14:paraId="5C04C60A" w14:textId="77777777" w:rsidR="007B2263" w:rsidRDefault="007B2263" w:rsidP="007B2263">
      <w:pPr>
        <w:tabs>
          <w:tab w:val="left" w:pos="8931"/>
        </w:tabs>
        <w:spacing w:after="200" w:line="276" w:lineRule="auto"/>
        <w:rPr>
          <w:u w:val="dotted"/>
        </w:rPr>
      </w:pPr>
      <w:r>
        <w:rPr>
          <w:u w:val="dotted"/>
        </w:rPr>
        <w:tab/>
      </w:r>
    </w:p>
    <w:p w14:paraId="76CAE3A2" w14:textId="52D54D56" w:rsidR="007B2263" w:rsidRPr="004872E9" w:rsidRDefault="007B2263" w:rsidP="007B2263">
      <w:pPr>
        <w:tabs>
          <w:tab w:val="left" w:pos="8931"/>
        </w:tabs>
        <w:spacing w:after="200" w:line="276" w:lineRule="auto"/>
        <w:rPr>
          <w:u w:val="dotted"/>
        </w:rPr>
      </w:pPr>
      <w:r w:rsidRPr="004872E9">
        <w:rPr>
          <w:u w:val="dotted"/>
        </w:rPr>
        <w:tab/>
      </w:r>
    </w:p>
    <w:p w14:paraId="608BAD1E" w14:textId="77777777" w:rsidR="007B2263" w:rsidRPr="004872E9" w:rsidRDefault="007B2263" w:rsidP="007B2263">
      <w:pPr>
        <w:tabs>
          <w:tab w:val="left" w:pos="644"/>
          <w:tab w:val="left" w:pos="8931"/>
        </w:tabs>
        <w:spacing w:after="200" w:line="276" w:lineRule="auto"/>
        <w:rPr>
          <w:u w:val="dotted"/>
        </w:rPr>
      </w:pPr>
      <w:r w:rsidRPr="004872E9">
        <w:rPr>
          <w:u w:val="dotted"/>
        </w:rPr>
        <w:tab/>
      </w:r>
      <w:r>
        <w:rPr>
          <w:u w:val="dotted"/>
        </w:rPr>
        <w:tab/>
      </w:r>
    </w:p>
    <w:p w14:paraId="697D4E0F" w14:textId="77777777" w:rsidR="007B2263" w:rsidRPr="004872E9" w:rsidRDefault="007B2263" w:rsidP="007B2263">
      <w:pPr>
        <w:tabs>
          <w:tab w:val="left" w:pos="8931"/>
        </w:tabs>
        <w:spacing w:after="200" w:line="276" w:lineRule="auto"/>
        <w:rPr>
          <w:u w:val="dotted"/>
        </w:rPr>
      </w:pPr>
      <w:r w:rsidRPr="004872E9">
        <w:rPr>
          <w:u w:val="dotted"/>
        </w:rPr>
        <w:tab/>
      </w:r>
    </w:p>
    <w:p w14:paraId="07288073" w14:textId="77777777" w:rsidR="007B2263" w:rsidRDefault="007B2263" w:rsidP="007B2263">
      <w:pPr>
        <w:tabs>
          <w:tab w:val="left" w:pos="8931"/>
        </w:tabs>
        <w:spacing w:after="200" w:line="276" w:lineRule="auto"/>
        <w:rPr>
          <w:u w:val="dotted"/>
        </w:rPr>
      </w:pPr>
      <w:r w:rsidRPr="004872E9">
        <w:rPr>
          <w:u w:val="dotted"/>
        </w:rPr>
        <w:tab/>
      </w:r>
    </w:p>
    <w:p w14:paraId="37D47DF1" w14:textId="77777777" w:rsidR="007B2263" w:rsidRPr="004872E9" w:rsidRDefault="007B2263" w:rsidP="007B2263">
      <w:pPr>
        <w:tabs>
          <w:tab w:val="left" w:pos="644"/>
          <w:tab w:val="left" w:pos="8931"/>
        </w:tabs>
        <w:spacing w:after="200" w:line="276" w:lineRule="auto"/>
        <w:rPr>
          <w:u w:val="dotted"/>
        </w:rPr>
      </w:pPr>
      <w:r w:rsidRPr="004872E9">
        <w:rPr>
          <w:u w:val="dotted"/>
        </w:rPr>
        <w:tab/>
      </w:r>
      <w:r>
        <w:rPr>
          <w:u w:val="dotted"/>
        </w:rPr>
        <w:tab/>
      </w:r>
    </w:p>
    <w:p w14:paraId="682B15DB" w14:textId="6DF048EF" w:rsidR="007B2263" w:rsidRPr="004872E9" w:rsidRDefault="007B2263" w:rsidP="007B2263">
      <w:pPr>
        <w:tabs>
          <w:tab w:val="left" w:pos="644"/>
          <w:tab w:val="left" w:pos="8931"/>
        </w:tabs>
        <w:spacing w:after="200" w:line="276" w:lineRule="auto"/>
        <w:rPr>
          <w:u w:val="dotted"/>
        </w:rPr>
      </w:pPr>
    </w:p>
    <w:p w14:paraId="399BE929" w14:textId="77777777" w:rsidR="007B2263" w:rsidRPr="00FC2048" w:rsidRDefault="007B2263" w:rsidP="003923C7">
      <w:pPr>
        <w:spacing w:after="0" w:line="360" w:lineRule="auto"/>
        <w:ind w:left="708" w:right="-448"/>
        <w:jc w:val="both"/>
        <w:rPr>
          <w:rFonts w:ascii="OpenDyslexic" w:hAnsi="OpenDyslexic"/>
          <w:sz w:val="18"/>
          <w:szCs w:val="18"/>
        </w:rPr>
      </w:pPr>
    </w:p>
    <w:p w14:paraId="76B6E145" w14:textId="77777777" w:rsidR="007B2263" w:rsidRDefault="007B2263" w:rsidP="00D61543">
      <w:pPr>
        <w:spacing w:after="0" w:line="360" w:lineRule="auto"/>
        <w:ind w:right="-732"/>
        <w:jc w:val="center"/>
        <w:rPr>
          <w:sz w:val="24"/>
          <w:szCs w:val="24"/>
        </w:rPr>
      </w:pPr>
    </w:p>
    <w:p w14:paraId="2C4AC029" w14:textId="319956AE" w:rsidR="000F50F6" w:rsidRDefault="00D61543" w:rsidP="00D61543">
      <w:pPr>
        <w:spacing w:after="0" w:line="360" w:lineRule="auto"/>
        <w:ind w:right="-732"/>
        <w:jc w:val="center"/>
        <w:rPr>
          <w:rFonts w:ascii="OpenDyslexic" w:hAnsi="OpenDyslexic"/>
          <w:sz w:val="24"/>
          <w:szCs w:val="24"/>
        </w:rPr>
      </w:pPr>
      <w:r w:rsidRPr="001A189D">
        <w:rPr>
          <w:rFonts w:ascii="OpenDyslexic" w:hAnsi="OpenDyslexic"/>
          <w:b/>
          <w:bCs/>
          <w:noProof/>
          <w:lang w:val="fr-CH"/>
        </w:rPr>
        <mc:AlternateContent>
          <mc:Choice Requires="wps">
            <w:drawing>
              <wp:anchor distT="0" distB="0" distL="114300" distR="114300" simplePos="0" relativeHeight="251684864" behindDoc="0" locked="0" layoutInCell="1" allowOverlap="1" wp14:anchorId="14BE7C27" wp14:editId="46FC5A0F">
                <wp:simplePos x="0" y="0"/>
                <wp:positionH relativeFrom="column">
                  <wp:posOffset>-334035</wp:posOffset>
                </wp:positionH>
                <wp:positionV relativeFrom="paragraph">
                  <wp:posOffset>888184</wp:posOffset>
                </wp:positionV>
                <wp:extent cx="6342380" cy="3357892"/>
                <wp:effectExtent l="19050" t="19050" r="20320" b="13970"/>
                <wp:wrapNone/>
                <wp:docPr id="31" name="Rectangle : coins arrondis 31"/>
                <wp:cNvGraphicFramePr/>
                <a:graphic xmlns:a="http://schemas.openxmlformats.org/drawingml/2006/main">
                  <a:graphicData uri="http://schemas.microsoft.com/office/word/2010/wordprocessingShape">
                    <wps:wsp>
                      <wps:cNvSpPr/>
                      <wps:spPr>
                        <a:xfrm>
                          <a:off x="0" y="0"/>
                          <a:ext cx="6342380" cy="3357892"/>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78705" id="Rectangle : coins arrondis 31" o:spid="_x0000_s1026" style="position:absolute;margin-left:-26.3pt;margin-top:69.95pt;width:499.4pt;height:264.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" filled="f" strokecolor="#f4b183" strokeweight="3pt">
                <v:stroke joinstyle="miter"/>
              </v:roundrect>
            </w:pict>
          </mc:Fallback>
        </mc:AlternateContent>
      </w:r>
      <w:r w:rsidRPr="00D61543">
        <w:rPr>
          <w:rFonts w:ascii="OpenDyslexic" w:hAnsi="OpenDyslexic"/>
          <w:sz w:val="24"/>
          <w:szCs w:val="24"/>
        </w:rPr>
        <w:t>Rappel sur la structure d’un texte argumentatif</w:t>
      </w:r>
    </w:p>
    <w:p w14:paraId="4549473E" w14:textId="629F1146" w:rsidR="00FC3686" w:rsidRDefault="007B2263" w:rsidP="00D61543">
      <w:pPr>
        <w:spacing w:after="0" w:line="360" w:lineRule="auto"/>
        <w:ind w:right="-732"/>
        <w:jc w:val="center"/>
        <w:rPr>
          <w:rFonts w:ascii="OpenDyslexic" w:hAnsi="OpenDyslexic"/>
          <w:sz w:val="24"/>
          <w:szCs w:val="24"/>
        </w:rPr>
      </w:pPr>
      <w:r w:rsidRPr="00D61543">
        <w:rPr>
          <w:rFonts w:ascii="OpenDyslexic" w:hAnsi="OpenDyslexic"/>
          <w:noProof/>
          <w:sz w:val="24"/>
          <w:szCs w:val="24"/>
        </w:rPr>
        <w:drawing>
          <wp:anchor distT="0" distB="0" distL="114300" distR="114300" simplePos="0" relativeHeight="251682816" behindDoc="0" locked="0" layoutInCell="1" allowOverlap="1" wp14:anchorId="5710435E" wp14:editId="12B34854">
            <wp:simplePos x="0" y="0"/>
            <wp:positionH relativeFrom="margin">
              <wp:posOffset>-271780</wp:posOffset>
            </wp:positionH>
            <wp:positionV relativeFrom="margin">
              <wp:posOffset>1538696</wp:posOffset>
            </wp:positionV>
            <wp:extent cx="6155055" cy="3168650"/>
            <wp:effectExtent l="0" t="0" r="0" b="0"/>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3290" t="14749" r="10220" b="15251"/>
                    <a:stretch/>
                  </pic:blipFill>
                  <pic:spPr bwMode="auto">
                    <a:xfrm>
                      <a:off x="0" y="0"/>
                      <a:ext cx="6155055" cy="3168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1B43404" w14:textId="693C3892" w:rsidR="00FC3686" w:rsidRDefault="00FC3686" w:rsidP="00D61543">
      <w:pPr>
        <w:spacing w:after="0" w:line="360" w:lineRule="auto"/>
        <w:ind w:right="-732"/>
        <w:jc w:val="center"/>
        <w:rPr>
          <w:rFonts w:ascii="OpenDyslexic" w:hAnsi="OpenDyslexic"/>
          <w:sz w:val="24"/>
          <w:szCs w:val="24"/>
        </w:rPr>
      </w:pPr>
    </w:p>
    <w:p w14:paraId="46531EF1" w14:textId="7DD6DE96" w:rsidR="00FC3686" w:rsidRDefault="00FC3686" w:rsidP="00D61543">
      <w:pPr>
        <w:spacing w:after="0" w:line="360" w:lineRule="auto"/>
        <w:ind w:right="-732"/>
        <w:jc w:val="center"/>
        <w:rPr>
          <w:rFonts w:ascii="OpenDyslexic" w:hAnsi="OpenDyslexic"/>
          <w:sz w:val="24"/>
          <w:szCs w:val="24"/>
        </w:rPr>
      </w:pPr>
    </w:p>
    <w:p w14:paraId="372614EE" w14:textId="4AFDD2CA" w:rsidR="00FC3686" w:rsidRDefault="00FC3686" w:rsidP="00D61543">
      <w:pPr>
        <w:spacing w:after="0" w:line="360" w:lineRule="auto"/>
        <w:ind w:right="-732"/>
        <w:jc w:val="center"/>
        <w:rPr>
          <w:rFonts w:ascii="OpenDyslexic" w:hAnsi="OpenDyslexic"/>
          <w:sz w:val="24"/>
          <w:szCs w:val="24"/>
        </w:rPr>
      </w:pPr>
    </w:p>
    <w:p w14:paraId="068C718B" w14:textId="54EC9306" w:rsidR="00FC3686" w:rsidRDefault="00FC3686" w:rsidP="00D61543">
      <w:pPr>
        <w:spacing w:after="0" w:line="360" w:lineRule="auto"/>
        <w:ind w:right="-732"/>
        <w:jc w:val="center"/>
        <w:rPr>
          <w:rFonts w:ascii="OpenDyslexic" w:hAnsi="OpenDyslexic"/>
          <w:sz w:val="24"/>
          <w:szCs w:val="24"/>
        </w:rPr>
      </w:pPr>
    </w:p>
    <w:p w14:paraId="12D1297F" w14:textId="7D319838" w:rsidR="00FC3686" w:rsidRDefault="00FC3686" w:rsidP="00D61543">
      <w:pPr>
        <w:spacing w:after="0" w:line="360" w:lineRule="auto"/>
        <w:ind w:right="-732"/>
        <w:jc w:val="center"/>
        <w:rPr>
          <w:rFonts w:ascii="OpenDyslexic" w:hAnsi="OpenDyslexic"/>
          <w:sz w:val="24"/>
          <w:szCs w:val="24"/>
        </w:rPr>
      </w:pPr>
    </w:p>
    <w:p w14:paraId="72A98730" w14:textId="6CB43D89" w:rsidR="00FC3686" w:rsidRDefault="00FC3686" w:rsidP="00D61543">
      <w:pPr>
        <w:spacing w:after="0" w:line="360" w:lineRule="auto"/>
        <w:ind w:right="-732"/>
        <w:jc w:val="center"/>
        <w:rPr>
          <w:rFonts w:ascii="OpenDyslexic" w:hAnsi="OpenDyslexic"/>
          <w:sz w:val="24"/>
          <w:szCs w:val="24"/>
        </w:rPr>
      </w:pPr>
    </w:p>
    <w:p w14:paraId="59A9AFC6" w14:textId="5DC91446" w:rsidR="00FC3686" w:rsidRDefault="00FC3686" w:rsidP="00D61543">
      <w:pPr>
        <w:spacing w:after="0" w:line="360" w:lineRule="auto"/>
        <w:ind w:right="-732"/>
        <w:jc w:val="center"/>
        <w:rPr>
          <w:rFonts w:ascii="OpenDyslexic" w:hAnsi="OpenDyslexic"/>
          <w:sz w:val="24"/>
          <w:szCs w:val="24"/>
        </w:rPr>
      </w:pPr>
    </w:p>
    <w:p w14:paraId="061B9700" w14:textId="6B7C9F1C" w:rsidR="00FC3686" w:rsidRDefault="00FC3686" w:rsidP="00D61543">
      <w:pPr>
        <w:spacing w:after="0" w:line="360" w:lineRule="auto"/>
        <w:ind w:right="-732"/>
        <w:jc w:val="center"/>
        <w:rPr>
          <w:rFonts w:ascii="OpenDyslexic" w:hAnsi="OpenDyslexic"/>
          <w:sz w:val="24"/>
          <w:szCs w:val="24"/>
        </w:rPr>
      </w:pPr>
    </w:p>
    <w:p w14:paraId="26F0D349" w14:textId="7FE65063" w:rsidR="00FC3686" w:rsidRDefault="00FC3686" w:rsidP="00D61543">
      <w:pPr>
        <w:spacing w:after="0" w:line="360" w:lineRule="auto"/>
        <w:ind w:right="-732"/>
        <w:jc w:val="center"/>
        <w:rPr>
          <w:rFonts w:ascii="OpenDyslexic" w:hAnsi="OpenDyslexic"/>
          <w:sz w:val="24"/>
          <w:szCs w:val="24"/>
        </w:rPr>
      </w:pPr>
    </w:p>
    <w:p w14:paraId="41A6E0FF" w14:textId="1439AC66" w:rsidR="00FC3686" w:rsidRDefault="00FC3686" w:rsidP="00D61543">
      <w:pPr>
        <w:spacing w:after="0" w:line="360" w:lineRule="auto"/>
        <w:ind w:right="-732"/>
        <w:jc w:val="center"/>
        <w:rPr>
          <w:rFonts w:ascii="OpenDyslexic" w:hAnsi="OpenDyslexic"/>
          <w:sz w:val="24"/>
          <w:szCs w:val="24"/>
        </w:rPr>
      </w:pPr>
    </w:p>
    <w:p w14:paraId="005018D4" w14:textId="1BD524E1" w:rsidR="00FC3686" w:rsidRDefault="00FC3686" w:rsidP="00FC3686">
      <w:pPr>
        <w:spacing w:after="0" w:line="360" w:lineRule="auto"/>
        <w:ind w:right="-732"/>
        <w:rPr>
          <w:rFonts w:ascii="OpenDyslexic" w:hAnsi="OpenDyslexic"/>
          <w:sz w:val="24"/>
          <w:szCs w:val="24"/>
        </w:rPr>
      </w:pPr>
    </w:p>
    <w:p w14:paraId="3BD5DF88" w14:textId="6AE61A8B" w:rsidR="00B216DE" w:rsidRDefault="00FC3686" w:rsidP="007B2263">
      <w:pPr>
        <w:pBdr>
          <w:top w:val="none" w:sz="0" w:space="0" w:color="auto"/>
          <w:left w:val="none" w:sz="0" w:space="0" w:color="auto"/>
          <w:bottom w:val="none" w:sz="0" w:space="0" w:color="auto"/>
          <w:right w:val="none" w:sz="0" w:space="0" w:color="auto"/>
          <w:between w:val="none" w:sz="0" w:space="0" w:color="auto"/>
        </w:pBdr>
        <w:spacing w:after="6" w:line="259" w:lineRule="auto"/>
        <w:jc w:val="right"/>
        <w:rPr>
          <w:rFonts w:ascii="Arial" w:eastAsia="Arial" w:hAnsi="Arial" w:cs="Arial"/>
          <w:color w:val="000000"/>
          <w:sz w:val="20"/>
          <w:szCs w:val="22"/>
          <w:lang w:val="fr-CH" w:eastAsia="fr-CH" w:bidi="ar-SA"/>
        </w:rPr>
      </w:pPr>
      <w:r w:rsidRPr="00FC3686">
        <w:rPr>
          <w:rFonts w:ascii="Microsoft YaHei UI" w:eastAsia="Microsoft YaHei UI" w:hAnsi="Microsoft YaHei UI" w:cs="Microsoft YaHei UI"/>
          <w:color w:val="000000"/>
          <w:sz w:val="21"/>
          <w:szCs w:val="22"/>
          <w:lang w:val="fr-CH" w:eastAsia="fr-CH" w:bidi="ar-SA"/>
        </w:rPr>
        <w:lastRenderedPageBreak/>
        <w:t xml:space="preserve"> </w:t>
      </w:r>
    </w:p>
    <w:p w14:paraId="20E2B3EB" w14:textId="5E7EA6E7" w:rsidR="001D5175" w:rsidRPr="00FC3686"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0"/>
          <w:szCs w:val="22"/>
          <w:lang w:val="fr-CH" w:eastAsia="fr-CH" w:bidi="ar-SA"/>
        </w:rPr>
      </w:pPr>
      <w:r w:rsidRPr="001A189D">
        <w:rPr>
          <w:rFonts w:ascii="OpenDyslexic" w:hAnsi="OpenDyslexic"/>
          <w:b/>
          <w:bCs/>
          <w:noProof/>
          <w:lang w:val="fr-CH"/>
        </w:rPr>
        <mc:AlternateContent>
          <mc:Choice Requires="wps">
            <w:drawing>
              <wp:anchor distT="0" distB="0" distL="114300" distR="114300" simplePos="0" relativeHeight="251657215" behindDoc="0" locked="0" layoutInCell="1" allowOverlap="1" wp14:anchorId="55E533B3" wp14:editId="726A0540">
                <wp:simplePos x="0" y="0"/>
                <wp:positionH relativeFrom="column">
                  <wp:posOffset>-404283</wp:posOffset>
                </wp:positionH>
                <wp:positionV relativeFrom="paragraph">
                  <wp:posOffset>130386</wp:posOffset>
                </wp:positionV>
                <wp:extent cx="6342380" cy="8240183"/>
                <wp:effectExtent l="19050" t="19050" r="20320" b="27940"/>
                <wp:wrapNone/>
                <wp:docPr id="2" name="Rectangle : coins arrondis 2"/>
                <wp:cNvGraphicFramePr/>
                <a:graphic xmlns:a="http://schemas.openxmlformats.org/drawingml/2006/main">
                  <a:graphicData uri="http://schemas.microsoft.com/office/word/2010/wordprocessingShape">
                    <wps:wsp>
                      <wps:cNvSpPr/>
                      <wps:spPr>
                        <a:xfrm>
                          <a:off x="0" y="0"/>
                          <a:ext cx="6342380" cy="8240183"/>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D6340C" id="Rectangle : coins arrondis 2" o:spid="_x0000_s1026" style="position:absolute;margin-left:-31.85pt;margin-top:10.25pt;width:499.4pt;height:648.8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" filled="f" strokecolor="#f4b183" strokeweight="3pt">
                <v:stroke joinstyle="miter"/>
              </v:roundrect>
            </w:pict>
          </mc:Fallback>
        </mc:AlternateContent>
      </w:r>
    </w:p>
    <w:p w14:paraId="4679FEA6" w14:textId="77777777" w:rsidR="001D5175"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b/>
          <w:color w:val="000000"/>
          <w:sz w:val="20"/>
          <w:szCs w:val="22"/>
          <w:lang w:val="fr-CH" w:eastAsia="fr-CH" w:bidi="ar-SA"/>
        </w:rPr>
      </w:pPr>
      <w:r w:rsidRPr="00FC3686">
        <w:rPr>
          <w:rFonts w:ascii="Arial" w:eastAsia="Arial" w:hAnsi="Arial" w:cs="Arial"/>
          <w:noProof/>
          <w:color w:val="000000"/>
          <w:sz w:val="19"/>
          <w:szCs w:val="22"/>
          <w:lang w:val="fr-CH" w:eastAsia="fr-CH" w:bidi="ar-SA"/>
        </w:rPr>
        <w:drawing>
          <wp:anchor distT="0" distB="0" distL="114300" distR="114300" simplePos="0" relativeHeight="251686912" behindDoc="0" locked="0" layoutInCell="1" allowOverlap="1" wp14:anchorId="02C66572" wp14:editId="45EC20CF">
            <wp:simplePos x="0" y="0"/>
            <wp:positionH relativeFrom="margin">
              <wp:posOffset>4404360</wp:posOffset>
            </wp:positionH>
            <wp:positionV relativeFrom="margin">
              <wp:posOffset>455083</wp:posOffset>
            </wp:positionV>
            <wp:extent cx="1300480" cy="543560"/>
            <wp:effectExtent l="0" t="0" r="0" b="8890"/>
            <wp:wrapSquare wrapText="bothSides"/>
            <wp:docPr id="10" name="Pictu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extLst>
                        <a:ext uri="{28A0092B-C50C-407E-A947-70E740481C1C}">
                          <a14:useLocalDpi xmlns:a14="http://schemas.microsoft.com/office/drawing/2010/main" val="0"/>
                        </a:ext>
                      </a:extLst>
                    </a:blip>
                    <a:stretch>
                      <a:fillRect/>
                    </a:stretch>
                  </pic:blipFill>
                  <pic:spPr>
                    <a:xfrm>
                      <a:off x="0" y="0"/>
                      <a:ext cx="1300480" cy="543560"/>
                    </a:xfrm>
                    <a:prstGeom prst="rect">
                      <a:avLst/>
                    </a:prstGeom>
                  </pic:spPr>
                </pic:pic>
              </a:graphicData>
            </a:graphic>
          </wp:anchor>
        </w:drawing>
      </w:r>
      <w:r w:rsidR="00FC3686" w:rsidRPr="00FC3686">
        <w:rPr>
          <w:rFonts w:ascii="Arial" w:eastAsia="Arial" w:hAnsi="Arial" w:cs="Arial"/>
          <w:b/>
          <w:color w:val="000000"/>
          <w:sz w:val="20"/>
          <w:szCs w:val="22"/>
          <w:lang w:val="fr-CH" w:eastAsia="fr-CH" w:bidi="ar-SA"/>
        </w:rPr>
        <w:t xml:space="preserve"> </w:t>
      </w:r>
    </w:p>
    <w:p w14:paraId="2CA29C6C" w14:textId="00019997" w:rsidR="00FC3686" w:rsidRDefault="00FC3686"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Lettre d’information </w:t>
      </w:r>
      <w:r w:rsidR="001D5175">
        <w:rPr>
          <w:rFonts w:ascii="Arial" w:eastAsia="Arial" w:hAnsi="Arial" w:cs="Arial"/>
          <w:color w:val="000000"/>
          <w:sz w:val="20"/>
          <w:szCs w:val="22"/>
          <w:lang w:val="fr-CH" w:eastAsia="fr-CH" w:bidi="ar-SA"/>
        </w:rPr>
        <w:t>(version adaptée)</w:t>
      </w:r>
    </w:p>
    <w:p w14:paraId="0D85DD92" w14:textId="77777777" w:rsidR="001D5175" w:rsidRPr="00FC3686"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b/>
          <w:color w:val="000000"/>
          <w:sz w:val="20"/>
          <w:szCs w:val="22"/>
          <w:lang w:val="fr-CH" w:eastAsia="fr-CH" w:bidi="ar-SA"/>
        </w:rPr>
      </w:pPr>
    </w:p>
    <w:p w14:paraId="7557B0CD" w14:textId="48F40406" w:rsidR="00FC3686" w:rsidRPr="00FC3686" w:rsidRDefault="00FC3686" w:rsidP="00FC3686">
      <w:pPr>
        <w:keepNext/>
        <w:keepLines/>
        <w:pBdr>
          <w:top w:val="none" w:sz="0" w:space="0" w:color="auto"/>
          <w:left w:val="none" w:sz="0" w:space="0" w:color="auto"/>
          <w:bottom w:val="none" w:sz="0" w:space="0" w:color="auto"/>
          <w:right w:val="none" w:sz="0" w:space="0" w:color="auto"/>
          <w:between w:val="none" w:sz="0" w:space="0" w:color="auto"/>
        </w:pBdr>
        <w:spacing w:after="0" w:line="259" w:lineRule="auto"/>
        <w:jc w:val="both"/>
        <w:outlineLvl w:val="0"/>
        <w:rPr>
          <w:rFonts w:ascii="Arial" w:eastAsia="Arial" w:hAnsi="Arial" w:cs="Arial"/>
          <w:b/>
          <w:color w:val="00B0F0"/>
          <w:sz w:val="24"/>
          <w:szCs w:val="22"/>
          <w:lang w:val="fr-CH" w:eastAsia="fr-CH" w:bidi="ar-SA"/>
        </w:rPr>
      </w:pPr>
      <w:r w:rsidRPr="00FC3686">
        <w:rPr>
          <w:rFonts w:ascii="Arial" w:eastAsia="Arial" w:hAnsi="Arial" w:cs="Arial"/>
          <w:b/>
          <w:color w:val="00B0F0"/>
          <w:sz w:val="24"/>
          <w:szCs w:val="22"/>
          <w:lang w:val="fr-CH" w:eastAsia="fr-CH" w:bidi="ar-SA"/>
        </w:rPr>
        <w:t xml:space="preserve">Consentement éclairé en vue d‘analyses génétiques </w:t>
      </w:r>
    </w:p>
    <w:p w14:paraId="402692F2" w14:textId="0188C0CB"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4" w:line="291" w:lineRule="auto"/>
        <w:ind w:left="10" w:hanging="10"/>
        <w:jc w:val="both"/>
        <w:rPr>
          <w:rFonts w:ascii="Arial" w:eastAsia="Arial" w:hAnsi="Arial" w:cs="Arial"/>
          <w:color w:val="000000"/>
          <w:sz w:val="20"/>
          <w:szCs w:val="22"/>
          <w:lang w:val="fr-CH" w:eastAsia="fr-CH" w:bidi="ar-SA"/>
        </w:rPr>
      </w:pPr>
    </w:p>
    <w:p w14:paraId="22E02C1A" w14:textId="0DB0C56A" w:rsidR="00FC3686" w:rsidRDefault="00FC3686"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  </w:t>
      </w:r>
    </w:p>
    <w:p w14:paraId="17FA8525" w14:textId="77777777" w:rsidR="001D5175" w:rsidRPr="00FC3686"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0"/>
          <w:szCs w:val="22"/>
          <w:lang w:val="fr-CH" w:eastAsia="fr-CH" w:bidi="ar-SA"/>
        </w:rPr>
      </w:pPr>
    </w:p>
    <w:p w14:paraId="0D08A14A" w14:textId="1CFA94B2"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25" w:line="259" w:lineRule="auto"/>
        <w:ind w:left="-5" w:right="287" w:hanging="10"/>
        <w:jc w:val="both"/>
        <w:rPr>
          <w:rFonts w:ascii="Arial" w:eastAsia="Arial" w:hAnsi="Arial" w:cs="Arial"/>
          <w:b/>
          <w:color w:val="000000"/>
          <w:sz w:val="20"/>
          <w:szCs w:val="22"/>
          <w:lang w:val="fr-CH" w:eastAsia="fr-CH" w:bidi="ar-SA"/>
        </w:rPr>
      </w:pPr>
      <w:r w:rsidRPr="00FC3686">
        <w:rPr>
          <w:rFonts w:ascii="Arial" w:eastAsia="Arial" w:hAnsi="Arial" w:cs="Arial"/>
          <w:b/>
          <w:color w:val="000000"/>
          <w:sz w:val="20"/>
          <w:szCs w:val="22"/>
          <w:lang w:val="fr-CH" w:eastAsia="fr-CH" w:bidi="ar-SA"/>
        </w:rPr>
        <w:t xml:space="preserve">Le but d’une analyse génétique est de déceler ou d’exclure une maladie génétique ou une prédisposition génétique à une maladie au moyen d’une analyse du patrimoine héréditaire. Vous trouverez ci-dessous quelques éléments d’information auxquels vous devriez réfléchir avant de procéder à l’analyse génétique. Vous trouverez également quelques informations sur les méthodes d’analyses et leurs applications. </w:t>
      </w:r>
    </w:p>
    <w:p w14:paraId="1F203E12" w14:textId="62A2EDA7"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25" w:line="259" w:lineRule="auto"/>
        <w:ind w:left="-5" w:right="287" w:hanging="10"/>
        <w:jc w:val="both"/>
        <w:rPr>
          <w:rFonts w:ascii="Arial" w:eastAsia="Arial" w:hAnsi="Arial" w:cs="Arial"/>
          <w:b/>
          <w:color w:val="000000"/>
          <w:sz w:val="20"/>
          <w:szCs w:val="22"/>
          <w:lang w:val="fr-CH" w:eastAsia="fr-CH" w:bidi="ar-SA"/>
        </w:rPr>
      </w:pPr>
    </w:p>
    <w:p w14:paraId="32F9F622" w14:textId="3BBE6666"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25" w:line="259" w:lineRule="auto"/>
        <w:ind w:left="-5" w:right="287" w:hanging="10"/>
        <w:jc w:val="both"/>
        <w:rPr>
          <w:rFonts w:ascii="Arial" w:eastAsia="Arial" w:hAnsi="Arial" w:cs="Arial"/>
          <w:color w:val="000000"/>
          <w:sz w:val="20"/>
          <w:szCs w:val="22"/>
          <w:lang w:val="fr-CH" w:eastAsia="fr-CH" w:bidi="ar-SA"/>
        </w:rPr>
      </w:pPr>
    </w:p>
    <w:p w14:paraId="3A6435AB" w14:textId="2B4FFD14" w:rsidR="00FC3686" w:rsidRPr="00FC3686" w:rsidRDefault="00FC3686" w:rsidP="00FC3686">
      <w:pPr>
        <w:keepNext/>
        <w:keepLines/>
        <w:pBdr>
          <w:top w:val="none" w:sz="0" w:space="0" w:color="auto"/>
          <w:left w:val="none" w:sz="0" w:space="0" w:color="auto"/>
          <w:bottom w:val="none" w:sz="0" w:space="0" w:color="auto"/>
          <w:right w:val="none" w:sz="0" w:space="0" w:color="auto"/>
          <w:between w:val="none" w:sz="0" w:space="0" w:color="auto"/>
        </w:pBdr>
        <w:spacing w:after="25" w:line="259" w:lineRule="auto"/>
        <w:ind w:right="287"/>
        <w:jc w:val="both"/>
        <w:outlineLvl w:val="1"/>
        <w:rPr>
          <w:rFonts w:ascii="Arial" w:eastAsia="Arial" w:hAnsi="Arial" w:cs="Arial"/>
          <w:b/>
          <w:color w:val="000000"/>
          <w:sz w:val="20"/>
          <w:szCs w:val="22"/>
          <w:lang w:val="fr-CH" w:eastAsia="fr-CH" w:bidi="ar-SA"/>
        </w:rPr>
      </w:pPr>
      <w:r w:rsidRPr="00FC3686">
        <w:rPr>
          <w:rFonts w:ascii="Arial" w:eastAsia="Arial" w:hAnsi="Arial" w:cs="Arial"/>
          <w:b/>
          <w:color w:val="000000"/>
          <w:sz w:val="20"/>
          <w:szCs w:val="22"/>
          <w:lang w:val="fr-CH" w:eastAsia="fr-CH" w:bidi="ar-SA"/>
        </w:rPr>
        <w:t xml:space="preserve">Bases de génétique et méthodes d‘analyse </w:t>
      </w:r>
    </w:p>
    <w:p w14:paraId="316BA741" w14:textId="1896614B"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4" w:line="291" w:lineRule="auto"/>
        <w:ind w:left="-5" w:right="291" w:hanging="10"/>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Le patrimoine génétique humain (ADN) est présent dans le noyau de toute cellule du corps. Il consiste en 23 paires de chromosomes dont une paire de chromosomes sexuels (XX chez la femme, XY chez l’homme). Environ 20'000 paires de gènes sont alignés sur les chromosomes. L’ensemble de nos gènes constitue le plan qui détermine la structure et le métabolisme du corps humain. Des modifications (mutations) de ce plan peuvent être à l’origine de maladies. Certains changements génétiques causent une maladie alors que d’autres ne sont que des facteurs de risque pour une pathologie. </w:t>
      </w:r>
    </w:p>
    <w:p w14:paraId="09FC430E" w14:textId="79EAF152"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4" w:line="291" w:lineRule="auto"/>
        <w:ind w:left="-5" w:right="291" w:hanging="10"/>
        <w:jc w:val="both"/>
        <w:rPr>
          <w:rFonts w:ascii="Arial" w:eastAsia="Arial" w:hAnsi="Arial" w:cs="Arial"/>
          <w:color w:val="000000"/>
          <w:sz w:val="20"/>
          <w:szCs w:val="22"/>
          <w:lang w:val="fr-CH" w:eastAsia="fr-CH" w:bidi="ar-SA"/>
        </w:rPr>
      </w:pPr>
    </w:p>
    <w:p w14:paraId="2DA52CC8" w14:textId="79A19430"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19" w:line="259" w:lineRule="auto"/>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 </w:t>
      </w:r>
    </w:p>
    <w:p w14:paraId="34B3AD14" w14:textId="4FDE46E9" w:rsidR="00FC3686" w:rsidRPr="00FC3686" w:rsidRDefault="00FC3686" w:rsidP="00FC3686">
      <w:pPr>
        <w:keepNext/>
        <w:keepLines/>
        <w:pBdr>
          <w:top w:val="none" w:sz="0" w:space="0" w:color="auto"/>
          <w:left w:val="none" w:sz="0" w:space="0" w:color="auto"/>
          <w:bottom w:val="none" w:sz="0" w:space="0" w:color="auto"/>
          <w:right w:val="none" w:sz="0" w:space="0" w:color="auto"/>
          <w:between w:val="none" w:sz="0" w:space="0" w:color="auto"/>
        </w:pBdr>
        <w:spacing w:after="25" w:line="259" w:lineRule="auto"/>
        <w:ind w:left="-5" w:right="287"/>
        <w:jc w:val="both"/>
        <w:outlineLvl w:val="1"/>
        <w:rPr>
          <w:rFonts w:ascii="Arial" w:eastAsia="Arial" w:hAnsi="Arial" w:cs="Arial"/>
          <w:b/>
          <w:color w:val="000000"/>
          <w:sz w:val="20"/>
          <w:szCs w:val="22"/>
          <w:lang w:val="fr-CH" w:eastAsia="fr-CH" w:bidi="ar-SA"/>
        </w:rPr>
      </w:pPr>
      <w:r w:rsidRPr="00FC3686">
        <w:rPr>
          <w:rFonts w:ascii="Arial" w:eastAsia="Arial" w:hAnsi="Arial" w:cs="Arial"/>
          <w:b/>
          <w:color w:val="000000"/>
          <w:sz w:val="20"/>
          <w:szCs w:val="22"/>
          <w:lang w:val="fr-CH" w:eastAsia="fr-CH" w:bidi="ar-SA"/>
        </w:rPr>
        <w:t xml:space="preserve">Avant de procéder à une analyse génétique </w:t>
      </w:r>
    </w:p>
    <w:p w14:paraId="6C03A97C" w14:textId="1869EED7"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4" w:line="291" w:lineRule="auto"/>
        <w:ind w:left="-5" w:right="291" w:hanging="10"/>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Les analyses génétiques sont réalisées à titre volontaire et </w:t>
      </w:r>
      <w:r w:rsidRPr="00FC3686">
        <w:rPr>
          <w:rFonts w:ascii="Arial" w:eastAsia="Arial" w:hAnsi="Arial" w:cs="Arial"/>
          <w:b/>
          <w:bCs/>
          <w:color w:val="000000"/>
          <w:sz w:val="20"/>
          <w:szCs w:val="22"/>
          <w:lang w:val="fr-CH" w:eastAsia="fr-CH" w:bidi="ar-SA"/>
        </w:rPr>
        <w:t>nécessitent votre consentement éclairé</w:t>
      </w:r>
      <w:r w:rsidRPr="00FC3686">
        <w:rPr>
          <w:rFonts w:ascii="Arial" w:eastAsia="Arial" w:hAnsi="Arial" w:cs="Arial"/>
          <w:color w:val="000000"/>
          <w:sz w:val="20"/>
          <w:szCs w:val="22"/>
          <w:lang w:val="fr-CH" w:eastAsia="fr-CH" w:bidi="ar-SA"/>
        </w:rPr>
        <w:t xml:space="preserve"> car elles révèlent des résultats très personnels. Avant de procéder à une analyse génétique, nous recommandons que les conséquences et les limites du test proposé soient discutés lors d’un entretien avec le médecin. </w:t>
      </w:r>
    </w:p>
    <w:p w14:paraId="6389F65A" w14:textId="4014C2FB"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21" w:line="259" w:lineRule="auto"/>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 </w:t>
      </w:r>
    </w:p>
    <w:p w14:paraId="3EBCC1B9" w14:textId="0A2C67A1"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4" w:line="291" w:lineRule="auto"/>
        <w:ind w:left="-5" w:right="291" w:hanging="10"/>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Il est important que vous preniez le temps de poser toutes vos questions afin de pouvoir décider de la meilleure option pour vous. Voici quelques notions qui devraient être discutées avant de prendre votre décision quant à procéder ou non à un test génétique : </w:t>
      </w:r>
    </w:p>
    <w:p w14:paraId="6A60A6AE" w14:textId="50747F9E" w:rsidR="00FC3686" w:rsidRPr="00FC3686" w:rsidRDefault="00FC3686" w:rsidP="00FC3686">
      <w:pPr>
        <w:numPr>
          <w:ilvl w:val="0"/>
          <w:numId w:val="3"/>
        </w:numPr>
        <w:pBdr>
          <w:top w:val="none" w:sz="0" w:space="0" w:color="auto"/>
          <w:left w:val="none" w:sz="0" w:space="0" w:color="auto"/>
          <w:bottom w:val="none" w:sz="0" w:space="0" w:color="auto"/>
          <w:right w:val="none" w:sz="0" w:space="0" w:color="auto"/>
          <w:between w:val="none" w:sz="0" w:space="0" w:color="auto"/>
        </w:pBdr>
        <w:spacing w:after="4" w:line="291" w:lineRule="auto"/>
        <w:ind w:right="291" w:hanging="284"/>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Importance du test génétique pour le diagnostic, l’évolution clinique de la maladie testée et les mesures préventives et thérapeutiques à disposition pour la traiter. </w:t>
      </w:r>
    </w:p>
    <w:p w14:paraId="18E73E33" w14:textId="003260B6" w:rsidR="00FC3686" w:rsidRPr="00FC3686" w:rsidRDefault="00FC3686" w:rsidP="00FC3686">
      <w:pPr>
        <w:numPr>
          <w:ilvl w:val="0"/>
          <w:numId w:val="3"/>
        </w:numPr>
        <w:pBdr>
          <w:top w:val="none" w:sz="0" w:space="0" w:color="auto"/>
          <w:left w:val="none" w:sz="0" w:space="0" w:color="auto"/>
          <w:bottom w:val="none" w:sz="0" w:space="0" w:color="auto"/>
          <w:right w:val="none" w:sz="0" w:space="0" w:color="auto"/>
          <w:between w:val="none" w:sz="0" w:space="0" w:color="auto"/>
        </w:pBdr>
        <w:spacing w:after="4" w:line="291" w:lineRule="auto"/>
        <w:ind w:right="291" w:hanging="284"/>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Fiabilité du test génétique et possibilité d’un résultat non concluant ou inattendu. </w:t>
      </w:r>
    </w:p>
    <w:p w14:paraId="7A49EDF6" w14:textId="4AEC6786" w:rsidR="00FC3686" w:rsidRPr="00FC3686" w:rsidRDefault="00FC3686" w:rsidP="00FC3686">
      <w:pPr>
        <w:numPr>
          <w:ilvl w:val="0"/>
          <w:numId w:val="3"/>
        </w:numPr>
        <w:pBdr>
          <w:top w:val="none" w:sz="0" w:space="0" w:color="auto"/>
          <w:left w:val="none" w:sz="0" w:space="0" w:color="auto"/>
          <w:bottom w:val="none" w:sz="0" w:space="0" w:color="auto"/>
          <w:right w:val="none" w:sz="0" w:space="0" w:color="auto"/>
          <w:between w:val="none" w:sz="0" w:space="0" w:color="auto"/>
        </w:pBdr>
        <w:spacing w:after="4" w:line="291" w:lineRule="auto"/>
        <w:ind w:right="291" w:hanging="284"/>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Risque de résultat défavorable ainsi que les décisions et conséquences en découlant </w:t>
      </w:r>
    </w:p>
    <w:p w14:paraId="013AE27E" w14:textId="77777777" w:rsidR="00FC3686" w:rsidRPr="00FC3686" w:rsidRDefault="00FC3686" w:rsidP="00FC3686">
      <w:pPr>
        <w:numPr>
          <w:ilvl w:val="0"/>
          <w:numId w:val="3"/>
        </w:numPr>
        <w:pBdr>
          <w:top w:val="none" w:sz="0" w:space="0" w:color="auto"/>
          <w:left w:val="none" w:sz="0" w:space="0" w:color="auto"/>
          <w:bottom w:val="none" w:sz="0" w:space="0" w:color="auto"/>
          <w:right w:val="none" w:sz="0" w:space="0" w:color="auto"/>
          <w:between w:val="none" w:sz="0" w:space="0" w:color="auto"/>
        </w:pBdr>
        <w:spacing w:after="4" w:line="291" w:lineRule="auto"/>
        <w:ind w:right="291" w:hanging="284"/>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Votre droit de refuser l’analyse génétique proposée. </w:t>
      </w:r>
    </w:p>
    <w:p w14:paraId="4B0FB372" w14:textId="37E5171D" w:rsidR="00FC3686" w:rsidRPr="00FC3686" w:rsidRDefault="00FC3686" w:rsidP="00FC3686">
      <w:pPr>
        <w:numPr>
          <w:ilvl w:val="0"/>
          <w:numId w:val="3"/>
        </w:numPr>
        <w:pBdr>
          <w:top w:val="none" w:sz="0" w:space="0" w:color="auto"/>
          <w:left w:val="none" w:sz="0" w:space="0" w:color="auto"/>
          <w:bottom w:val="none" w:sz="0" w:space="0" w:color="auto"/>
          <w:right w:val="none" w:sz="0" w:space="0" w:color="auto"/>
          <w:between w:val="none" w:sz="0" w:space="0" w:color="auto"/>
        </w:pBdr>
        <w:spacing w:after="4" w:line="291" w:lineRule="auto"/>
        <w:ind w:right="291" w:hanging="284"/>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Décision concernant le matériel génétique restant après le test : conservation pour de futures analyses éventuelles, utilisation dans le cadre de la recherche ou bien destruction. </w:t>
      </w:r>
    </w:p>
    <w:p w14:paraId="3463F4AF" w14:textId="77777777"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4" w:line="291" w:lineRule="auto"/>
        <w:ind w:left="-5" w:right="291" w:hanging="10"/>
        <w:jc w:val="both"/>
        <w:rPr>
          <w:rFonts w:ascii="Arial" w:eastAsia="Arial" w:hAnsi="Arial" w:cs="Arial"/>
          <w:color w:val="000000"/>
          <w:sz w:val="20"/>
          <w:szCs w:val="22"/>
          <w:lang w:val="fr-CH" w:eastAsia="fr-CH" w:bidi="ar-SA"/>
        </w:rPr>
      </w:pPr>
    </w:p>
    <w:p w14:paraId="79AE9B76" w14:textId="33F13F62"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153" w:line="291" w:lineRule="auto"/>
        <w:ind w:left="-5" w:right="291" w:hanging="10"/>
        <w:jc w:val="both"/>
        <w:rPr>
          <w:rFonts w:ascii="Arial" w:eastAsia="Arial" w:hAnsi="Arial" w:cs="Arial"/>
          <w:color w:val="000000"/>
          <w:sz w:val="20"/>
          <w:szCs w:val="22"/>
          <w:lang w:val="fr-CH" w:eastAsia="fr-CH" w:bidi="ar-SA"/>
        </w:rPr>
      </w:pPr>
    </w:p>
    <w:p w14:paraId="3A8EFF6B" w14:textId="6D9B18E4"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153" w:line="291" w:lineRule="auto"/>
        <w:ind w:left="-5" w:right="291" w:hanging="10"/>
        <w:jc w:val="both"/>
        <w:rPr>
          <w:rFonts w:ascii="Arial" w:eastAsia="Arial" w:hAnsi="Arial" w:cs="Arial"/>
          <w:color w:val="000000"/>
          <w:sz w:val="20"/>
          <w:szCs w:val="22"/>
          <w:lang w:val="fr-CH" w:eastAsia="fr-CH" w:bidi="ar-SA"/>
        </w:rPr>
      </w:pPr>
      <w:r w:rsidRPr="00FC3686">
        <w:rPr>
          <w:rFonts w:ascii="Arial" w:eastAsia="Arial" w:hAnsi="Arial" w:cs="Arial"/>
          <w:color w:val="000000"/>
          <w:sz w:val="20"/>
          <w:szCs w:val="22"/>
          <w:lang w:val="fr-CH" w:eastAsia="fr-CH" w:bidi="ar-SA"/>
        </w:rPr>
        <w:t xml:space="preserve">En Suisse, les tests génétiques sont soumis à la loi fédérale sur l’analyse génétique humaine (LAGH RS 810.12). </w:t>
      </w:r>
    </w:p>
    <w:p w14:paraId="2D49A428" w14:textId="6133D016"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0" w:line="259" w:lineRule="auto"/>
        <w:jc w:val="right"/>
        <w:rPr>
          <w:rFonts w:ascii="Arial" w:eastAsia="Arial" w:hAnsi="Arial" w:cs="Arial"/>
          <w:color w:val="000000"/>
          <w:sz w:val="19"/>
          <w:szCs w:val="22"/>
          <w:lang w:val="fr-CH" w:eastAsia="fr-CH" w:bidi="ar-SA"/>
        </w:rPr>
      </w:pPr>
      <w:r w:rsidRPr="00FC3686">
        <w:rPr>
          <w:rFonts w:ascii="Arial" w:eastAsia="Arial" w:hAnsi="Arial" w:cs="Arial"/>
          <w:color w:val="000000"/>
          <w:sz w:val="21"/>
          <w:szCs w:val="22"/>
          <w:lang w:val="fr-CH" w:eastAsia="fr-CH" w:bidi="ar-SA"/>
        </w:rPr>
        <w:t xml:space="preserve"> </w:t>
      </w:r>
    </w:p>
    <w:p w14:paraId="2D760A4A" w14:textId="6E32D463" w:rsidR="00FC3686" w:rsidRDefault="00FC3686"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757546A8" w14:textId="77777777" w:rsidR="001D5175"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280E3972" w14:textId="77777777" w:rsidR="001D5175"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5DE4637C" w14:textId="77777777" w:rsidR="001D5175" w:rsidRDefault="001D5175"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454BC826" w14:textId="77777777" w:rsidR="00B216DE" w:rsidRDefault="00B216DE"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749987A7" w14:textId="77777777" w:rsidR="001D660E" w:rsidRDefault="001D660E"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423AFF48" w14:textId="76C8134E" w:rsidR="00B216DE" w:rsidRDefault="00B216DE"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r w:rsidRPr="001A189D">
        <w:rPr>
          <w:rFonts w:ascii="OpenDyslexic" w:hAnsi="OpenDyslexic"/>
          <w:b/>
          <w:bCs/>
          <w:noProof/>
          <w:lang w:val="fr-CH"/>
        </w:rPr>
        <mc:AlternateContent>
          <mc:Choice Requires="wps">
            <w:drawing>
              <wp:anchor distT="0" distB="0" distL="114300" distR="114300" simplePos="0" relativeHeight="251688960" behindDoc="0" locked="0" layoutInCell="1" allowOverlap="1" wp14:anchorId="3746A202" wp14:editId="6A93C6EB">
                <wp:simplePos x="0" y="0"/>
                <wp:positionH relativeFrom="column">
                  <wp:posOffset>-318407</wp:posOffset>
                </wp:positionH>
                <wp:positionV relativeFrom="paragraph">
                  <wp:posOffset>114572</wp:posOffset>
                </wp:positionV>
                <wp:extent cx="6399530" cy="8515350"/>
                <wp:effectExtent l="19050" t="19050" r="20320" b="19050"/>
                <wp:wrapNone/>
                <wp:docPr id="3" name="Rectangle : coins arrondis 3"/>
                <wp:cNvGraphicFramePr/>
                <a:graphic xmlns:a="http://schemas.openxmlformats.org/drawingml/2006/main">
                  <a:graphicData uri="http://schemas.microsoft.com/office/word/2010/wordprocessingShape">
                    <wps:wsp>
                      <wps:cNvSpPr/>
                      <wps:spPr>
                        <a:xfrm>
                          <a:off x="0" y="0"/>
                          <a:ext cx="6399530" cy="8515350"/>
                        </a:xfrm>
                        <a:prstGeom prst="roundRect">
                          <a:avLst>
                            <a:gd name="adj" fmla="val 2891"/>
                          </a:avLst>
                        </a:prstGeom>
                        <a:noFill/>
                        <a:ln w="38100" cap="flat" cmpd="sng" algn="ctr">
                          <a:solidFill>
                            <a:srgbClr val="ED7D31">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6445F9" id="Rectangle : coins arrondis 3" o:spid="_x0000_s1026" style="position:absolute;margin-left:-25.05pt;margin-top:9pt;width:503.9pt;height:67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89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" filled="f" strokecolor="#f4b183" strokeweight="3pt">
                <v:stroke joinstyle="miter"/>
              </v:roundrect>
            </w:pict>
          </mc:Fallback>
        </mc:AlternateContent>
      </w:r>
    </w:p>
    <w:p w14:paraId="71171032" w14:textId="039509F4" w:rsidR="00FC3686" w:rsidRDefault="00B216DE"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r w:rsidRPr="00FC3686">
        <w:rPr>
          <w:rFonts w:ascii="Arial" w:eastAsia="Arial" w:hAnsi="Arial" w:cs="Arial"/>
          <w:noProof/>
          <w:color w:val="000000"/>
          <w:sz w:val="20"/>
          <w:szCs w:val="22"/>
          <w:lang w:val="fr-CH" w:eastAsia="fr-CH" w:bidi="ar-SA"/>
        </w:rPr>
        <w:drawing>
          <wp:anchor distT="0" distB="0" distL="114300" distR="114300" simplePos="0" relativeHeight="251685888" behindDoc="0" locked="0" layoutInCell="1" allowOverlap="1" wp14:anchorId="1AE987F6" wp14:editId="2C1B4100">
            <wp:simplePos x="0" y="0"/>
            <wp:positionH relativeFrom="margin">
              <wp:posOffset>4396529</wp:posOffset>
            </wp:positionH>
            <wp:positionV relativeFrom="margin">
              <wp:posOffset>369359</wp:posOffset>
            </wp:positionV>
            <wp:extent cx="1861820" cy="661035"/>
            <wp:effectExtent l="0" t="0" r="0" b="5715"/>
            <wp:wrapSquare wrapText="bothSides"/>
            <wp:docPr id="48" name="Picture 48"/>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12">
                      <a:extLst>
                        <a:ext uri="{28A0092B-C50C-407E-A947-70E740481C1C}">
                          <a14:useLocalDpi xmlns:a14="http://schemas.microsoft.com/office/drawing/2010/main" val="0"/>
                        </a:ext>
                      </a:extLst>
                    </a:blip>
                    <a:stretch>
                      <a:fillRect/>
                    </a:stretch>
                  </pic:blipFill>
                  <pic:spPr>
                    <a:xfrm>
                      <a:off x="0" y="0"/>
                      <a:ext cx="1861820" cy="661035"/>
                    </a:xfrm>
                    <a:prstGeom prst="rect">
                      <a:avLst/>
                    </a:prstGeom>
                  </pic:spPr>
                </pic:pic>
              </a:graphicData>
            </a:graphic>
          </wp:anchor>
        </w:drawing>
      </w:r>
      <w:r w:rsidR="00811307" w:rsidRPr="00FC3686">
        <w:rPr>
          <w:rFonts w:ascii="Arial" w:eastAsia="Arial" w:hAnsi="Arial" w:cs="Arial"/>
          <w:b/>
          <w:color w:val="000000"/>
          <w:sz w:val="22"/>
          <w:szCs w:val="22"/>
          <w:lang w:val="fr-CH" w:eastAsia="fr-CH" w:bidi="ar-SA"/>
        </w:rPr>
        <w:t>Consentement éclairé en vue d’une ou plusieurs analyses génétiques</w:t>
      </w:r>
      <w:r>
        <w:rPr>
          <w:rFonts w:ascii="Arial" w:eastAsia="Arial" w:hAnsi="Arial" w:cs="Arial"/>
          <w:b/>
          <w:color w:val="000000"/>
          <w:sz w:val="22"/>
          <w:szCs w:val="22"/>
          <w:lang w:val="fr-CH" w:eastAsia="fr-CH" w:bidi="ar-SA"/>
        </w:rPr>
        <w:t xml:space="preserve"> </w:t>
      </w:r>
      <w:r w:rsidRPr="00B216DE">
        <w:rPr>
          <w:rFonts w:ascii="Arial" w:eastAsia="Arial" w:hAnsi="Arial" w:cs="Arial"/>
          <w:bCs/>
          <w:color w:val="000000"/>
          <w:sz w:val="22"/>
          <w:szCs w:val="22"/>
          <w:lang w:val="fr-CH" w:eastAsia="fr-CH" w:bidi="ar-SA"/>
        </w:rPr>
        <w:t>(version adaptée)</w:t>
      </w:r>
    </w:p>
    <w:p w14:paraId="5E112B1B" w14:textId="77777777" w:rsidR="00B216DE" w:rsidRDefault="00B216DE"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100D7FA5" w14:textId="77777777" w:rsidR="00B216DE" w:rsidRDefault="00B216DE"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21"/>
          <w:szCs w:val="22"/>
          <w:lang w:val="fr-CH" w:eastAsia="fr-CH" w:bidi="ar-SA"/>
        </w:rPr>
      </w:pPr>
    </w:p>
    <w:p w14:paraId="068ED021" w14:textId="53AF8851" w:rsidR="00FC3686" w:rsidRPr="00B216DE" w:rsidRDefault="00FC3686" w:rsidP="00B216DE">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18"/>
          <w:szCs w:val="18"/>
          <w:lang w:val="fr-CH" w:eastAsia="fr-CH" w:bidi="ar-SA"/>
        </w:rPr>
      </w:pPr>
      <w:r w:rsidRPr="00FC3686">
        <w:rPr>
          <w:rFonts w:ascii="Arial" w:eastAsia="Arial" w:hAnsi="Arial" w:cs="Arial"/>
          <w:color w:val="000000"/>
          <w:sz w:val="19"/>
          <w:szCs w:val="22"/>
          <w:lang w:val="fr-CH" w:eastAsia="fr-CH" w:bidi="ar-SA"/>
        </w:rPr>
        <w:t>Nom : ____________________</w:t>
      </w:r>
      <w:r>
        <w:rPr>
          <w:rFonts w:ascii="Arial" w:eastAsia="Arial" w:hAnsi="Arial" w:cs="Arial"/>
          <w:color w:val="000000"/>
          <w:sz w:val="19"/>
          <w:szCs w:val="22"/>
          <w:lang w:val="fr-CH" w:eastAsia="fr-CH" w:bidi="ar-SA"/>
        </w:rPr>
        <w:t xml:space="preserve">  </w:t>
      </w:r>
      <w:r w:rsidR="00665280">
        <w:rPr>
          <w:rFonts w:ascii="Arial" w:eastAsia="Arial" w:hAnsi="Arial" w:cs="Arial"/>
          <w:color w:val="000000"/>
          <w:sz w:val="19"/>
          <w:szCs w:val="22"/>
          <w:lang w:val="fr-CH" w:eastAsia="fr-CH" w:bidi="ar-SA"/>
        </w:rPr>
        <w:t xml:space="preserve">     </w:t>
      </w:r>
      <w:r w:rsidRPr="00FC3686">
        <w:rPr>
          <w:rFonts w:ascii="Arial" w:eastAsia="Arial" w:hAnsi="Arial" w:cs="Arial"/>
          <w:color w:val="000000"/>
          <w:sz w:val="19"/>
          <w:szCs w:val="22"/>
          <w:lang w:val="fr-CH" w:eastAsia="fr-CH" w:bidi="ar-SA"/>
        </w:rPr>
        <w:t>Prénom</w:t>
      </w:r>
      <w:r>
        <w:rPr>
          <w:rFonts w:ascii="Arial" w:eastAsia="Arial" w:hAnsi="Arial" w:cs="Arial"/>
          <w:color w:val="000000"/>
          <w:sz w:val="19"/>
          <w:szCs w:val="22"/>
          <w:lang w:val="fr-CH" w:eastAsia="fr-CH" w:bidi="ar-SA"/>
        </w:rPr>
        <w:t xml:space="preserve"> : </w:t>
      </w:r>
      <w:r w:rsidRPr="00FC3686">
        <w:rPr>
          <w:rFonts w:ascii="Arial" w:eastAsia="Arial" w:hAnsi="Arial" w:cs="Arial"/>
          <w:color w:val="000000"/>
          <w:sz w:val="19"/>
          <w:szCs w:val="22"/>
          <w:lang w:val="fr-CH" w:eastAsia="fr-CH" w:bidi="ar-SA"/>
        </w:rPr>
        <w:t>______________________</w:t>
      </w:r>
    </w:p>
    <w:p w14:paraId="5EFDD1B8" w14:textId="1D7FF978" w:rsidR="00665280" w:rsidRPr="00665280" w:rsidRDefault="00665280" w:rsidP="00665280">
      <w:pPr>
        <w:pBdr>
          <w:top w:val="none" w:sz="0" w:space="0" w:color="auto"/>
          <w:left w:val="none" w:sz="0" w:space="0" w:color="auto"/>
          <w:bottom w:val="none" w:sz="0" w:space="0" w:color="auto"/>
          <w:right w:val="none" w:sz="0" w:space="0" w:color="auto"/>
          <w:between w:val="none" w:sz="0" w:space="0" w:color="auto"/>
        </w:pBdr>
        <w:spacing w:after="0" w:line="259" w:lineRule="auto"/>
        <w:ind w:left="-284" w:right="-448"/>
        <w:rPr>
          <w:rFonts w:ascii="Arial" w:eastAsia="Arial" w:hAnsi="Arial" w:cs="Arial"/>
          <w:color w:val="000000"/>
          <w:sz w:val="21"/>
          <w:szCs w:val="22"/>
          <w:lang w:val="fr-CH" w:eastAsia="fr-CH" w:bidi="ar-SA"/>
        </w:rPr>
      </w:pPr>
    </w:p>
    <w:p w14:paraId="268EED64" w14:textId="11CF590D"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10" w:line="280" w:lineRule="auto"/>
        <w:ind w:left="-284" w:right="-306"/>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Je confirme avoir reçu un conseil génétique qui m’a informé(e) sur les différents aspects des analyses génétiques, et que j’ai eu suffisamment de temps pour poser des questions et prendre ma décision. </w:t>
      </w:r>
    </w:p>
    <w:p w14:paraId="5435CBF3"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0"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20"/>
          <w:szCs w:val="22"/>
          <w:lang w:val="fr-CH" w:eastAsia="fr-CH" w:bidi="ar-SA"/>
        </w:rPr>
        <w:t xml:space="preserve"> </w:t>
      </w:r>
    </w:p>
    <w:p w14:paraId="773F02F6" w14:textId="3E2CC29E" w:rsidR="00FC3686" w:rsidRDefault="00AB233D" w:rsidP="00665280">
      <w:pPr>
        <w:pBdr>
          <w:top w:val="none" w:sz="0" w:space="0" w:color="auto"/>
          <w:left w:val="none" w:sz="0" w:space="0" w:color="auto"/>
          <w:bottom w:val="none" w:sz="0" w:space="0" w:color="auto"/>
          <w:right w:val="none" w:sz="0" w:space="0" w:color="auto"/>
          <w:between w:val="none" w:sz="0" w:space="0" w:color="auto"/>
        </w:pBdr>
        <w:spacing w:after="4" w:line="270" w:lineRule="auto"/>
        <w:ind w:left="-284" w:right="-448"/>
        <w:rPr>
          <w:rFonts w:ascii="Arial" w:eastAsia="Arial" w:hAnsi="Arial" w:cs="Arial"/>
          <w:color w:val="000000"/>
          <w:sz w:val="19"/>
          <w:szCs w:val="22"/>
          <w:lang w:val="fr-CH" w:eastAsia="fr-CH" w:bidi="ar-SA"/>
        </w:rPr>
      </w:pPr>
      <w:r>
        <w:rPr>
          <w:rFonts w:ascii="Arial" w:eastAsia="Arial" w:hAnsi="Arial" w:cs="Arial"/>
          <w:b/>
          <w:color w:val="000000"/>
          <w:sz w:val="19"/>
          <w:szCs w:val="22"/>
          <w:lang w:val="fr-CH" w:eastAsia="fr-CH" w:bidi="ar-SA"/>
        </w:rPr>
        <w:t>J</w:t>
      </w:r>
      <w:r w:rsidR="00FC3686" w:rsidRPr="00FC3686">
        <w:rPr>
          <w:rFonts w:ascii="Arial" w:eastAsia="Arial" w:hAnsi="Arial" w:cs="Arial"/>
          <w:b/>
          <w:color w:val="000000"/>
          <w:sz w:val="19"/>
          <w:szCs w:val="22"/>
          <w:lang w:val="fr-CH" w:eastAsia="fr-CH" w:bidi="ar-SA"/>
        </w:rPr>
        <w:t>e donne mon consentement pour l’analyse (les analyses) génétique(s) prédictive(s)</w:t>
      </w:r>
      <w:r w:rsidR="00FC3686" w:rsidRPr="00FC3686">
        <w:rPr>
          <w:rFonts w:ascii="Arial" w:eastAsia="Arial" w:hAnsi="Arial" w:cs="Arial"/>
          <w:color w:val="000000"/>
          <w:sz w:val="19"/>
          <w:szCs w:val="22"/>
          <w:lang w:val="fr-CH" w:eastAsia="fr-CH" w:bidi="ar-SA"/>
        </w:rPr>
        <w:t xml:space="preserve"> </w:t>
      </w:r>
      <w:r w:rsidR="00FC3686" w:rsidRPr="00FC3686">
        <w:rPr>
          <w:rFonts w:ascii="Arial" w:eastAsia="Arial" w:hAnsi="Arial" w:cs="Arial"/>
          <w:color w:val="000000"/>
          <w:sz w:val="19"/>
          <w:szCs w:val="22"/>
          <w:lang w:val="fr-CH" w:eastAsia="fr-CH" w:bidi="ar-SA"/>
        </w:rPr>
        <w:tab/>
        <w:t xml:space="preserve">       </w:t>
      </w:r>
    </w:p>
    <w:p w14:paraId="044E813E" w14:textId="77777777" w:rsidR="00FC3686" w:rsidRDefault="00FC3686" w:rsidP="00665280">
      <w:pPr>
        <w:pBdr>
          <w:top w:val="none" w:sz="0" w:space="0" w:color="auto"/>
          <w:left w:val="none" w:sz="0" w:space="0" w:color="auto"/>
          <w:bottom w:val="none" w:sz="0" w:space="0" w:color="auto"/>
          <w:right w:val="none" w:sz="0" w:space="0" w:color="auto"/>
          <w:between w:val="none" w:sz="0" w:space="0" w:color="auto"/>
        </w:pBdr>
        <w:spacing w:after="4" w:line="270" w:lineRule="auto"/>
        <w:ind w:left="-284" w:right="-448"/>
        <w:rPr>
          <w:rFonts w:ascii="Arial" w:eastAsia="Arial" w:hAnsi="Arial" w:cs="Arial"/>
          <w:color w:val="000000"/>
          <w:sz w:val="19"/>
          <w:szCs w:val="22"/>
          <w:lang w:val="fr-CH" w:eastAsia="fr-CH" w:bidi="ar-SA"/>
        </w:rPr>
      </w:pPr>
    </w:p>
    <w:p w14:paraId="6B2B765F" w14:textId="4337AE1B" w:rsidR="00FC3686" w:rsidRDefault="00FC3686" w:rsidP="00665280">
      <w:pPr>
        <w:pBdr>
          <w:top w:val="none" w:sz="0" w:space="0" w:color="auto"/>
          <w:left w:val="none" w:sz="0" w:space="0" w:color="auto"/>
          <w:bottom w:val="none" w:sz="0" w:space="0" w:color="auto"/>
          <w:right w:val="none" w:sz="0" w:space="0" w:color="auto"/>
          <w:between w:val="none" w:sz="0" w:space="0" w:color="auto"/>
        </w:pBdr>
        <w:spacing w:after="4" w:line="270"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8"/>
          <w:szCs w:val="22"/>
          <w:lang w:val="fr-CH" w:eastAsia="fr-CH" w:bidi="ar-SA"/>
        </w:rPr>
        <w:t xml:space="preserve"> </w:t>
      </w:r>
      <w:r w:rsidRPr="00FC3686">
        <w:rPr>
          <w:rFonts w:ascii="Arial" w:eastAsia="Arial" w:hAnsi="Arial" w:cs="Arial"/>
          <w:color w:val="000000"/>
          <w:sz w:val="19"/>
          <w:szCs w:val="22"/>
          <w:lang w:val="fr-CH" w:eastAsia="fr-CH" w:bidi="ar-SA"/>
        </w:rPr>
        <w:t xml:space="preserve">Relative à la </w:t>
      </w:r>
      <w:r w:rsidRPr="00FC3686">
        <w:rPr>
          <w:rFonts w:ascii="Arial" w:eastAsia="Arial" w:hAnsi="Arial" w:cs="Arial"/>
          <w:b/>
          <w:color w:val="000000"/>
          <w:sz w:val="19"/>
          <w:szCs w:val="22"/>
          <w:lang w:val="fr-CH" w:eastAsia="fr-CH" w:bidi="ar-SA"/>
        </w:rPr>
        <w:t>maladie</w:t>
      </w:r>
      <w:r w:rsidRPr="00FC3686">
        <w:rPr>
          <w:rFonts w:ascii="Arial" w:eastAsia="Arial" w:hAnsi="Arial" w:cs="Arial"/>
          <w:color w:val="000000"/>
          <w:sz w:val="19"/>
          <w:szCs w:val="22"/>
          <w:lang w:val="fr-CH" w:eastAsia="fr-CH" w:bidi="ar-SA"/>
        </w:rPr>
        <w:t xml:space="preserve"> suivante</w:t>
      </w:r>
      <w:r w:rsidR="00824C0D">
        <w:rPr>
          <w:rFonts w:ascii="Arial" w:eastAsia="Arial" w:hAnsi="Arial" w:cs="Arial"/>
          <w:color w:val="000000"/>
          <w:sz w:val="19"/>
          <w:szCs w:val="22"/>
          <w:lang w:val="fr-CH" w:eastAsia="fr-CH" w:bidi="ar-SA"/>
        </w:rPr>
        <w:t xml:space="preserve"> : </w:t>
      </w:r>
      <w:r w:rsidRPr="00FC3686">
        <w:rPr>
          <w:rFonts w:ascii="Arial" w:eastAsia="Arial" w:hAnsi="Arial" w:cs="Arial"/>
          <w:color w:val="000000"/>
          <w:sz w:val="19"/>
          <w:szCs w:val="22"/>
          <w:lang w:val="fr-CH" w:eastAsia="fr-CH" w:bidi="ar-SA"/>
        </w:rPr>
        <w:t>_______________________________________________</w:t>
      </w:r>
    </w:p>
    <w:p w14:paraId="4A1F16DA" w14:textId="77777777" w:rsidR="00824C0D" w:rsidRPr="00FC3686" w:rsidRDefault="00824C0D" w:rsidP="00665280">
      <w:pPr>
        <w:pBdr>
          <w:top w:val="none" w:sz="0" w:space="0" w:color="auto"/>
          <w:left w:val="none" w:sz="0" w:space="0" w:color="auto"/>
          <w:bottom w:val="none" w:sz="0" w:space="0" w:color="auto"/>
          <w:right w:val="none" w:sz="0" w:space="0" w:color="auto"/>
          <w:between w:val="none" w:sz="0" w:space="0" w:color="auto"/>
        </w:pBdr>
        <w:spacing w:after="4" w:line="270" w:lineRule="auto"/>
        <w:ind w:left="-284" w:right="-448"/>
        <w:rPr>
          <w:rFonts w:ascii="Arial" w:eastAsia="Arial" w:hAnsi="Arial" w:cs="Arial"/>
          <w:color w:val="000000"/>
          <w:sz w:val="19"/>
          <w:szCs w:val="22"/>
          <w:lang w:val="fr-CH" w:eastAsia="fr-CH" w:bidi="ar-SA"/>
        </w:rPr>
      </w:pPr>
    </w:p>
    <w:p w14:paraId="7D691DC8" w14:textId="695EB04B"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36" w:line="250" w:lineRule="auto"/>
        <w:ind w:left="-284" w:right="-448"/>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Sur le </w:t>
      </w:r>
      <w:r w:rsidRPr="00FC3686">
        <w:rPr>
          <w:rFonts w:ascii="Arial" w:eastAsia="Arial" w:hAnsi="Arial" w:cs="Arial"/>
          <w:b/>
          <w:color w:val="000000"/>
          <w:sz w:val="19"/>
          <w:szCs w:val="22"/>
          <w:lang w:val="fr-CH" w:eastAsia="fr-CH" w:bidi="ar-SA"/>
        </w:rPr>
        <w:t>prélèvement</w:t>
      </w:r>
      <w:r w:rsidRPr="00FC3686">
        <w:rPr>
          <w:rFonts w:ascii="Arial" w:eastAsia="Arial" w:hAnsi="Arial" w:cs="Arial"/>
          <w:color w:val="000000"/>
          <w:sz w:val="19"/>
          <w:szCs w:val="22"/>
          <w:lang w:val="fr-CH" w:eastAsia="fr-CH" w:bidi="ar-SA"/>
        </w:rPr>
        <w:t xml:space="preserve"> suivant (p.ex. sang,</w:t>
      </w:r>
      <w:r w:rsidR="00665280">
        <w:rPr>
          <w:rFonts w:ascii="Arial" w:eastAsia="Arial" w:hAnsi="Arial" w:cs="Arial"/>
          <w:color w:val="000000"/>
          <w:sz w:val="19"/>
          <w:szCs w:val="22"/>
          <w:lang w:val="fr-CH" w:eastAsia="fr-CH" w:bidi="ar-SA"/>
        </w:rPr>
        <w:t xml:space="preserve"> </w:t>
      </w:r>
      <w:r w:rsidRPr="00FC3686">
        <w:rPr>
          <w:rFonts w:ascii="Arial" w:eastAsia="Arial" w:hAnsi="Arial" w:cs="Arial"/>
          <w:color w:val="000000"/>
          <w:sz w:val="19"/>
          <w:szCs w:val="22"/>
          <w:lang w:val="fr-CH" w:eastAsia="fr-CH" w:bidi="ar-SA"/>
        </w:rPr>
        <w:t>cellules buccales</w:t>
      </w:r>
      <w:r w:rsidR="00665280">
        <w:rPr>
          <w:rFonts w:ascii="Arial" w:eastAsia="Arial" w:hAnsi="Arial" w:cs="Arial"/>
          <w:color w:val="000000"/>
          <w:sz w:val="19"/>
          <w:szCs w:val="22"/>
          <w:lang w:val="fr-CH" w:eastAsia="fr-CH" w:bidi="ar-SA"/>
        </w:rPr>
        <w:t>, …</w:t>
      </w:r>
      <w:r w:rsidRPr="00FC3686">
        <w:rPr>
          <w:rFonts w:ascii="Arial" w:eastAsia="Arial" w:hAnsi="Arial" w:cs="Arial"/>
          <w:color w:val="000000"/>
          <w:sz w:val="19"/>
          <w:szCs w:val="22"/>
          <w:lang w:val="fr-CH" w:eastAsia="fr-CH" w:bidi="ar-SA"/>
        </w:rPr>
        <w:t>) : ______________________________</w:t>
      </w:r>
    </w:p>
    <w:p w14:paraId="44A88ADA"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36" w:line="250" w:lineRule="auto"/>
        <w:ind w:left="-284" w:right="-448"/>
        <w:jc w:val="both"/>
        <w:rPr>
          <w:rFonts w:ascii="Arial" w:eastAsia="Arial" w:hAnsi="Arial" w:cs="Arial"/>
          <w:color w:val="000000"/>
          <w:sz w:val="19"/>
          <w:szCs w:val="22"/>
          <w:lang w:val="fr-CH" w:eastAsia="fr-CH" w:bidi="ar-SA"/>
        </w:rPr>
      </w:pPr>
    </w:p>
    <w:p w14:paraId="10E39727"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4" w:line="270"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19"/>
          <w:szCs w:val="22"/>
          <w:lang w:val="fr-CH" w:eastAsia="fr-CH" w:bidi="ar-SA"/>
        </w:rPr>
        <w:t xml:space="preserve">Ma décision concernant la transmission d’éventuels résultats supplémentaires </w:t>
      </w:r>
      <w:r w:rsidRPr="00FC3686">
        <w:rPr>
          <w:rFonts w:ascii="Arial" w:eastAsia="Arial" w:hAnsi="Arial" w:cs="Arial"/>
          <w:b/>
          <w:i/>
          <w:color w:val="000000"/>
          <w:sz w:val="19"/>
          <w:szCs w:val="22"/>
          <w:lang w:val="fr-CH" w:eastAsia="fr-CH" w:bidi="ar-SA"/>
        </w:rPr>
        <w:t>non prévus</w:t>
      </w:r>
      <w:r w:rsidRPr="00FC3686">
        <w:rPr>
          <w:rFonts w:ascii="Arial" w:eastAsia="Arial" w:hAnsi="Arial" w:cs="Arial"/>
          <w:b/>
          <w:color w:val="000000"/>
          <w:sz w:val="19"/>
          <w:szCs w:val="22"/>
          <w:lang w:val="fr-CH" w:eastAsia="fr-CH" w:bidi="ar-SA"/>
        </w:rPr>
        <w:t xml:space="preserve"> dans l’analyse génétique : </w:t>
      </w:r>
    </w:p>
    <w:p w14:paraId="062A715D"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113"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8"/>
          <w:szCs w:val="22"/>
          <w:lang w:val="fr-CH" w:eastAsia="fr-CH" w:bidi="ar-SA"/>
        </w:rPr>
        <w:t xml:space="preserve"> </w:t>
      </w:r>
    </w:p>
    <w:p w14:paraId="254BA71F"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4" w:line="250" w:lineRule="auto"/>
        <w:ind w:left="-284" w:right="-448"/>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Je désire être informé(e) d’une éventuelle modification génétique lorsqu’elle appartient à la catégorie suivante : </w:t>
      </w:r>
    </w:p>
    <w:p w14:paraId="62571BCA"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109"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color w:val="000000"/>
          <w:sz w:val="8"/>
          <w:szCs w:val="22"/>
          <w:lang w:val="fr-CH" w:eastAsia="fr-CH" w:bidi="ar-SA"/>
        </w:rPr>
        <w:t xml:space="preserve"> </w:t>
      </w:r>
    </w:p>
    <w:p w14:paraId="42D1F1D2" w14:textId="77777777" w:rsidR="00FC3686" w:rsidRPr="00845CB3" w:rsidRDefault="00FC3686" w:rsidP="00845CB3">
      <w:pPr>
        <w:pStyle w:val="Paragraphedeliste"/>
        <w:numPr>
          <w:ilvl w:val="0"/>
          <w:numId w:val="7"/>
        </w:numPr>
        <w:pBdr>
          <w:top w:val="none" w:sz="0" w:space="0" w:color="auto"/>
          <w:left w:val="none" w:sz="0" w:space="0" w:color="auto"/>
          <w:bottom w:val="none" w:sz="0" w:space="0" w:color="auto"/>
          <w:right w:val="none" w:sz="0" w:space="0" w:color="auto"/>
          <w:between w:val="none" w:sz="0" w:space="0" w:color="auto"/>
        </w:pBdr>
        <w:spacing w:after="4" w:line="250" w:lineRule="auto"/>
        <w:ind w:left="-142" w:right="-306" w:hanging="142"/>
        <w:jc w:val="both"/>
        <w:rPr>
          <w:rFonts w:ascii="Arial" w:eastAsia="Arial" w:hAnsi="Arial" w:cs="Arial"/>
          <w:color w:val="000000"/>
          <w:sz w:val="19"/>
          <w:szCs w:val="22"/>
          <w:lang w:val="fr-CH" w:eastAsia="fr-CH" w:bidi="ar-SA"/>
        </w:rPr>
      </w:pPr>
      <w:r w:rsidRPr="00845CB3">
        <w:rPr>
          <w:rFonts w:ascii="Arial" w:eastAsia="Arial" w:hAnsi="Arial" w:cs="Arial"/>
          <w:color w:val="000000"/>
          <w:sz w:val="19"/>
          <w:szCs w:val="22"/>
          <w:lang w:val="fr-CH" w:eastAsia="fr-CH" w:bidi="ar-SA"/>
        </w:rPr>
        <w:t xml:space="preserve">Prédisposition à une maladie dont les symptômes peuvent être traités, et dont l’apparition et  </w:t>
      </w:r>
    </w:p>
    <w:p w14:paraId="190C9E4A" w14:textId="580FFB52" w:rsidR="00845CB3" w:rsidRDefault="00665280" w:rsidP="00845CB3">
      <w:pPr>
        <w:pBdr>
          <w:top w:val="none" w:sz="0" w:space="0" w:color="auto"/>
          <w:left w:val="none" w:sz="0" w:space="0" w:color="auto"/>
          <w:bottom w:val="none" w:sz="0" w:space="0" w:color="auto"/>
          <w:right w:val="none" w:sz="0" w:space="0" w:color="auto"/>
          <w:between w:val="none" w:sz="0" w:space="0" w:color="auto"/>
        </w:pBdr>
        <w:tabs>
          <w:tab w:val="center" w:pos="3151"/>
          <w:tab w:val="center" w:pos="9394"/>
        </w:tabs>
        <w:spacing w:after="0" w:line="259" w:lineRule="auto"/>
        <w:ind w:left="-284" w:right="-448"/>
        <w:rPr>
          <w:rFonts w:ascii="Arial" w:eastAsia="Arial" w:hAnsi="Arial" w:cs="Arial"/>
          <w:color w:val="000000"/>
          <w:sz w:val="19"/>
          <w:szCs w:val="22"/>
          <w:lang w:val="fr-CH" w:eastAsia="fr-CH" w:bidi="ar-SA"/>
        </w:rPr>
      </w:pPr>
      <w:r>
        <w:rPr>
          <w:color w:val="000000"/>
          <w:sz w:val="22"/>
          <w:szCs w:val="22"/>
          <w:lang w:val="fr-CH" w:eastAsia="fr-CH" w:bidi="ar-SA"/>
        </w:rPr>
        <w:t xml:space="preserve">     </w:t>
      </w:r>
      <w:r w:rsidR="00811307">
        <w:rPr>
          <w:color w:val="000000"/>
          <w:sz w:val="22"/>
          <w:szCs w:val="22"/>
          <w:lang w:val="fr-CH" w:eastAsia="fr-CH" w:bidi="ar-SA"/>
        </w:rPr>
        <w:t xml:space="preserve"> </w:t>
      </w:r>
      <w:proofErr w:type="gramStart"/>
      <w:r w:rsidR="00FC3686" w:rsidRPr="00FC3686">
        <w:rPr>
          <w:rFonts w:ascii="Arial" w:eastAsia="Arial" w:hAnsi="Arial" w:cs="Arial"/>
          <w:color w:val="000000"/>
          <w:sz w:val="19"/>
          <w:szCs w:val="22"/>
          <w:lang w:val="fr-CH" w:eastAsia="fr-CH" w:bidi="ar-SA"/>
        </w:rPr>
        <w:t>l’évolution</w:t>
      </w:r>
      <w:proofErr w:type="gramEnd"/>
      <w:r w:rsidR="00FC3686" w:rsidRPr="00FC3686">
        <w:rPr>
          <w:rFonts w:ascii="Arial" w:eastAsia="Arial" w:hAnsi="Arial" w:cs="Arial"/>
          <w:color w:val="000000"/>
          <w:sz w:val="19"/>
          <w:szCs w:val="22"/>
          <w:lang w:val="fr-CH" w:eastAsia="fr-CH" w:bidi="ar-SA"/>
        </w:rPr>
        <w:t xml:space="preserve"> peuvent être surveillées et/ou influencées médicalement : </w:t>
      </w:r>
      <w:bookmarkStart w:id="2" w:name="_Hlk40442108"/>
      <w:r w:rsidR="00811307">
        <w:rPr>
          <w:rFonts w:ascii="Arial" w:eastAsia="Arial" w:hAnsi="Arial" w:cs="Arial"/>
          <w:color w:val="000000"/>
          <w:sz w:val="19"/>
          <w:szCs w:val="22"/>
          <w:lang w:val="fr-CH" w:eastAsia="fr-CH" w:bidi="ar-SA"/>
        </w:rPr>
        <w:t xml:space="preserve">                       </w:t>
      </w:r>
      <w:r>
        <w:rPr>
          <w:rFonts w:ascii="Arial" w:eastAsia="Arial" w:hAnsi="Arial" w:cs="Arial"/>
          <w:color w:val="000000"/>
          <w:sz w:val="19"/>
          <w:szCs w:val="22"/>
          <w:lang w:val="fr-CH" w:eastAsia="fr-CH" w:bidi="ar-SA"/>
        </w:rPr>
        <w:t xml:space="preserve">               </w:t>
      </w:r>
      <w:r w:rsidR="00811307">
        <w:rPr>
          <w:rFonts w:ascii="Arial" w:eastAsia="Arial" w:hAnsi="Arial" w:cs="Arial"/>
          <w:color w:val="000000"/>
          <w:sz w:val="19"/>
          <w:szCs w:val="22"/>
          <w:lang w:val="fr-CH" w:eastAsia="fr-CH" w:bidi="ar-SA"/>
        </w:rPr>
        <w:t xml:space="preserve">  </w:t>
      </w:r>
      <w:r w:rsidR="00FC3686" w:rsidRPr="00FC3686">
        <w:rPr>
          <w:rFonts w:ascii="Wingdings" w:eastAsia="Wingdings" w:hAnsi="Wingdings" w:cs="Wingdings"/>
          <w:color w:val="000000"/>
          <w:sz w:val="19"/>
          <w:szCs w:val="22"/>
          <w:lang w:val="fr-CH" w:eastAsia="fr-CH" w:bidi="ar-SA"/>
        </w:rPr>
        <w:t></w:t>
      </w:r>
      <w:r w:rsidR="00FC3686" w:rsidRPr="00FC3686">
        <w:rPr>
          <w:rFonts w:ascii="Arial" w:eastAsia="Arial" w:hAnsi="Arial" w:cs="Arial"/>
          <w:color w:val="000000"/>
          <w:sz w:val="19"/>
          <w:szCs w:val="22"/>
          <w:lang w:val="fr-CH" w:eastAsia="fr-CH" w:bidi="ar-SA"/>
        </w:rPr>
        <w:t xml:space="preserve"> OUI </w:t>
      </w:r>
      <w:r w:rsidR="00845CB3">
        <w:rPr>
          <w:rFonts w:ascii="Arial" w:eastAsia="Arial" w:hAnsi="Arial" w:cs="Arial"/>
          <w:color w:val="000000"/>
          <w:sz w:val="19"/>
          <w:szCs w:val="22"/>
          <w:lang w:val="fr-CH" w:eastAsia="fr-CH" w:bidi="ar-SA"/>
        </w:rPr>
        <w:t xml:space="preserve">   </w:t>
      </w:r>
      <w:r w:rsidR="00FC3686" w:rsidRPr="00FC3686">
        <w:rPr>
          <w:rFonts w:ascii="Arial" w:eastAsia="Arial" w:hAnsi="Arial" w:cs="Arial"/>
          <w:color w:val="000000"/>
          <w:sz w:val="19"/>
          <w:szCs w:val="22"/>
          <w:lang w:val="fr-CH" w:eastAsia="fr-CH" w:bidi="ar-SA"/>
        </w:rPr>
        <w:t xml:space="preserve"> </w:t>
      </w:r>
      <w:r w:rsidR="00FC3686" w:rsidRPr="00FC3686">
        <w:rPr>
          <w:rFonts w:ascii="Wingdings" w:eastAsia="Wingdings" w:hAnsi="Wingdings" w:cs="Wingdings"/>
          <w:color w:val="000000"/>
          <w:sz w:val="19"/>
          <w:szCs w:val="22"/>
          <w:lang w:val="fr-CH" w:eastAsia="fr-CH" w:bidi="ar-SA"/>
        </w:rPr>
        <w:t></w:t>
      </w:r>
      <w:r w:rsidR="00FC3686" w:rsidRPr="00FC3686">
        <w:rPr>
          <w:rFonts w:ascii="Arial" w:eastAsia="Arial" w:hAnsi="Arial" w:cs="Arial"/>
          <w:color w:val="000000"/>
          <w:sz w:val="19"/>
          <w:szCs w:val="22"/>
          <w:lang w:val="fr-CH" w:eastAsia="fr-CH" w:bidi="ar-SA"/>
        </w:rPr>
        <w:t xml:space="preserve"> NON</w:t>
      </w:r>
      <w:bookmarkEnd w:id="2"/>
    </w:p>
    <w:p w14:paraId="5AAD4F8C" w14:textId="77777777" w:rsidR="00845CB3" w:rsidRDefault="00845CB3" w:rsidP="00845CB3">
      <w:pPr>
        <w:pBdr>
          <w:top w:val="none" w:sz="0" w:space="0" w:color="auto"/>
          <w:left w:val="none" w:sz="0" w:space="0" w:color="auto"/>
          <w:bottom w:val="none" w:sz="0" w:space="0" w:color="auto"/>
          <w:right w:val="none" w:sz="0" w:space="0" w:color="auto"/>
          <w:between w:val="none" w:sz="0" w:space="0" w:color="auto"/>
        </w:pBdr>
        <w:tabs>
          <w:tab w:val="center" w:pos="3151"/>
          <w:tab w:val="center" w:pos="9394"/>
        </w:tabs>
        <w:spacing w:after="0" w:line="259" w:lineRule="auto"/>
        <w:ind w:left="-284" w:right="-448"/>
        <w:rPr>
          <w:rFonts w:ascii="Arial" w:eastAsia="Arial" w:hAnsi="Arial" w:cs="Arial"/>
          <w:color w:val="000000"/>
          <w:sz w:val="19"/>
          <w:szCs w:val="22"/>
          <w:lang w:val="fr-CH" w:eastAsia="fr-CH" w:bidi="ar-SA"/>
        </w:rPr>
      </w:pPr>
    </w:p>
    <w:p w14:paraId="555EE231" w14:textId="066366E7" w:rsidR="00845CB3" w:rsidRPr="00845CB3" w:rsidRDefault="00FC3686" w:rsidP="00845CB3">
      <w:pPr>
        <w:pStyle w:val="Paragraphedeliste"/>
        <w:numPr>
          <w:ilvl w:val="0"/>
          <w:numId w:val="6"/>
        </w:numPr>
        <w:pBdr>
          <w:top w:val="none" w:sz="0" w:space="0" w:color="auto"/>
          <w:left w:val="none" w:sz="0" w:space="0" w:color="auto"/>
          <w:bottom w:val="none" w:sz="0" w:space="0" w:color="auto"/>
          <w:right w:val="none" w:sz="0" w:space="0" w:color="auto"/>
          <w:between w:val="none" w:sz="0" w:space="0" w:color="auto"/>
        </w:pBdr>
        <w:tabs>
          <w:tab w:val="center" w:pos="3151"/>
          <w:tab w:val="center" w:pos="9394"/>
        </w:tabs>
        <w:spacing w:after="0" w:line="259" w:lineRule="auto"/>
        <w:ind w:left="-142" w:right="-448" w:hanging="142"/>
        <w:rPr>
          <w:rFonts w:ascii="Arial" w:eastAsia="Arial" w:hAnsi="Arial" w:cs="Arial"/>
          <w:color w:val="000000"/>
          <w:sz w:val="19"/>
          <w:szCs w:val="22"/>
          <w:lang w:val="fr-CH" w:eastAsia="fr-CH" w:bidi="ar-SA"/>
        </w:rPr>
      </w:pPr>
      <w:r w:rsidRPr="00845CB3">
        <w:rPr>
          <w:rFonts w:ascii="Arial" w:eastAsia="Arial" w:hAnsi="Arial" w:cs="Arial"/>
          <w:color w:val="000000"/>
          <w:sz w:val="19"/>
          <w:szCs w:val="22"/>
          <w:lang w:val="fr-CH" w:eastAsia="fr-CH" w:bidi="ar-SA"/>
        </w:rPr>
        <w:t xml:space="preserve">Prédisposition à une maladie pour laquelle il n’existe actuellement pas de traitement : </w:t>
      </w:r>
      <w:r w:rsidR="00845CB3">
        <w:rPr>
          <w:rFonts w:ascii="Arial" w:eastAsia="Arial" w:hAnsi="Arial" w:cs="Arial"/>
          <w:color w:val="000000"/>
          <w:sz w:val="19"/>
          <w:szCs w:val="22"/>
          <w:lang w:val="fr-CH" w:eastAsia="fr-CH" w:bidi="ar-SA"/>
        </w:rPr>
        <w:t xml:space="preserve">                </w:t>
      </w:r>
      <w:r w:rsidR="00845CB3" w:rsidRPr="00845CB3">
        <w:rPr>
          <w:rFonts w:ascii="Wingdings" w:eastAsia="Wingdings" w:hAnsi="Wingdings" w:cs="Wingdings"/>
          <w:color w:val="000000"/>
          <w:sz w:val="19"/>
          <w:szCs w:val="22"/>
          <w:lang w:val="fr-CH" w:eastAsia="fr-CH" w:bidi="ar-SA"/>
        </w:rPr>
        <w:t></w:t>
      </w:r>
      <w:r w:rsidR="00845CB3" w:rsidRPr="00845CB3">
        <w:rPr>
          <w:rFonts w:ascii="Arial" w:eastAsia="Arial" w:hAnsi="Arial" w:cs="Arial"/>
          <w:color w:val="000000"/>
          <w:sz w:val="19"/>
          <w:szCs w:val="22"/>
          <w:lang w:val="fr-CH" w:eastAsia="fr-CH" w:bidi="ar-SA"/>
        </w:rPr>
        <w:t xml:space="preserve"> OUI</w:t>
      </w:r>
      <w:r w:rsidR="00845CB3">
        <w:rPr>
          <w:rFonts w:ascii="Arial" w:eastAsia="Arial" w:hAnsi="Arial" w:cs="Arial"/>
          <w:color w:val="000000"/>
          <w:sz w:val="19"/>
          <w:szCs w:val="22"/>
          <w:lang w:val="fr-CH" w:eastAsia="fr-CH" w:bidi="ar-SA"/>
        </w:rPr>
        <w:t xml:space="preserve">     </w:t>
      </w:r>
      <w:r w:rsidR="00845CB3" w:rsidRPr="00845CB3">
        <w:rPr>
          <w:rFonts w:ascii="Wingdings" w:eastAsia="Wingdings" w:hAnsi="Wingdings" w:cs="Wingdings"/>
          <w:color w:val="000000"/>
          <w:sz w:val="19"/>
          <w:szCs w:val="22"/>
          <w:lang w:val="fr-CH" w:eastAsia="fr-CH" w:bidi="ar-SA"/>
        </w:rPr>
        <w:t></w:t>
      </w:r>
      <w:r w:rsidR="00845CB3" w:rsidRPr="00845CB3">
        <w:rPr>
          <w:rFonts w:ascii="Arial" w:eastAsia="Arial" w:hAnsi="Arial" w:cs="Arial"/>
          <w:color w:val="000000"/>
          <w:sz w:val="19"/>
          <w:szCs w:val="22"/>
          <w:lang w:val="fr-CH" w:eastAsia="fr-CH" w:bidi="ar-SA"/>
        </w:rPr>
        <w:t xml:space="preserve"> NON </w:t>
      </w:r>
    </w:p>
    <w:p w14:paraId="4F963A28" w14:textId="34184559" w:rsidR="00665280" w:rsidRDefault="00665280" w:rsidP="00845CB3">
      <w:pPr>
        <w:pBdr>
          <w:top w:val="none" w:sz="0" w:space="0" w:color="auto"/>
          <w:left w:val="none" w:sz="0" w:space="0" w:color="auto"/>
          <w:bottom w:val="none" w:sz="0" w:space="0" w:color="auto"/>
          <w:right w:val="none" w:sz="0" w:space="0" w:color="auto"/>
          <w:between w:val="none" w:sz="0" w:space="0" w:color="auto"/>
        </w:pBdr>
        <w:spacing w:after="4" w:line="250" w:lineRule="auto"/>
        <w:ind w:left="-284" w:right="-448"/>
        <w:jc w:val="both"/>
        <w:rPr>
          <w:rFonts w:ascii="Arial" w:eastAsia="Arial" w:hAnsi="Arial" w:cs="Arial"/>
          <w:color w:val="000000"/>
          <w:sz w:val="19"/>
          <w:szCs w:val="22"/>
          <w:lang w:val="fr-CH" w:eastAsia="fr-CH" w:bidi="ar-SA"/>
        </w:rPr>
      </w:pPr>
    </w:p>
    <w:p w14:paraId="6889D307" w14:textId="77777777" w:rsidR="00665280" w:rsidRDefault="00665280" w:rsidP="00665280">
      <w:pPr>
        <w:pBdr>
          <w:top w:val="none" w:sz="0" w:space="0" w:color="auto"/>
          <w:left w:val="none" w:sz="0" w:space="0" w:color="auto"/>
          <w:bottom w:val="none" w:sz="0" w:space="0" w:color="auto"/>
          <w:right w:val="none" w:sz="0" w:space="0" w:color="auto"/>
          <w:between w:val="none" w:sz="0" w:space="0" w:color="auto"/>
        </w:pBdr>
        <w:spacing w:after="4" w:line="250" w:lineRule="auto"/>
        <w:ind w:left="-284" w:right="-448"/>
        <w:jc w:val="both"/>
        <w:rPr>
          <w:rFonts w:ascii="Arial" w:eastAsia="Arial" w:hAnsi="Arial" w:cs="Arial"/>
          <w:color w:val="000000"/>
          <w:sz w:val="19"/>
          <w:szCs w:val="22"/>
          <w:lang w:val="fr-CH" w:eastAsia="fr-CH" w:bidi="ar-SA"/>
        </w:rPr>
      </w:pPr>
    </w:p>
    <w:p w14:paraId="74C7F2C9" w14:textId="1164C155" w:rsidR="00665280" w:rsidRPr="00845CB3" w:rsidRDefault="00665280" w:rsidP="00342E78">
      <w:pPr>
        <w:pStyle w:val="Paragraphedeliste"/>
        <w:numPr>
          <w:ilvl w:val="0"/>
          <w:numId w:val="6"/>
        </w:numPr>
        <w:pBdr>
          <w:top w:val="none" w:sz="0" w:space="0" w:color="auto"/>
          <w:left w:val="none" w:sz="0" w:space="0" w:color="auto"/>
          <w:bottom w:val="none" w:sz="0" w:space="0" w:color="auto"/>
          <w:right w:val="none" w:sz="0" w:space="0" w:color="auto"/>
          <w:between w:val="none" w:sz="0" w:space="0" w:color="auto"/>
        </w:pBdr>
        <w:spacing w:after="4" w:line="250" w:lineRule="auto"/>
        <w:ind w:left="-142" w:right="-448" w:hanging="142"/>
        <w:jc w:val="both"/>
        <w:rPr>
          <w:rFonts w:ascii="Arial" w:eastAsia="Arial" w:hAnsi="Arial" w:cs="Arial"/>
          <w:color w:val="000000"/>
          <w:sz w:val="19"/>
          <w:szCs w:val="22"/>
          <w:lang w:val="fr-CH" w:eastAsia="fr-CH" w:bidi="ar-SA"/>
        </w:rPr>
      </w:pPr>
      <w:r w:rsidRPr="00845CB3">
        <w:rPr>
          <w:rFonts w:ascii="Arial" w:eastAsia="Arial" w:hAnsi="Arial" w:cs="Arial"/>
          <w:color w:val="000000"/>
          <w:sz w:val="19"/>
          <w:szCs w:val="22"/>
          <w:lang w:val="fr-CH" w:eastAsia="fr-CH" w:bidi="ar-SA"/>
        </w:rPr>
        <w:t xml:space="preserve">Etat de porteur (sain) pour une maladie pouvant survenir dans ma descendance      </w:t>
      </w:r>
      <w:r w:rsidRPr="00845CB3">
        <w:rPr>
          <w:rFonts w:ascii="Arial" w:eastAsia="Arial" w:hAnsi="Arial" w:cs="Arial"/>
          <w:color w:val="000000"/>
          <w:sz w:val="19"/>
          <w:szCs w:val="22"/>
          <w:lang w:val="fr-CH" w:eastAsia="fr-CH" w:bidi="ar-SA"/>
        </w:rPr>
        <w:tab/>
      </w:r>
      <w:r w:rsidR="00342E78">
        <w:rPr>
          <w:rFonts w:ascii="Arial" w:eastAsia="Arial" w:hAnsi="Arial" w:cs="Arial"/>
          <w:color w:val="000000"/>
          <w:sz w:val="19"/>
          <w:szCs w:val="22"/>
          <w:lang w:val="fr-CH" w:eastAsia="fr-CH" w:bidi="ar-SA"/>
        </w:rPr>
        <w:tab/>
      </w:r>
      <w:r w:rsidR="009230BE" w:rsidRPr="00845CB3">
        <w:rPr>
          <w:rFonts w:ascii="Arial" w:eastAsia="Arial" w:hAnsi="Arial" w:cs="Arial"/>
          <w:color w:val="000000"/>
          <w:sz w:val="19"/>
          <w:szCs w:val="22"/>
          <w:lang w:val="fr-CH" w:eastAsia="fr-CH" w:bidi="ar-SA"/>
        </w:rPr>
        <w:t xml:space="preserve"> </w:t>
      </w:r>
      <w:r w:rsidR="00342E78">
        <w:rPr>
          <w:rFonts w:ascii="Arial" w:eastAsia="Arial" w:hAnsi="Arial" w:cs="Arial"/>
          <w:color w:val="000000"/>
          <w:sz w:val="19"/>
          <w:szCs w:val="22"/>
          <w:lang w:val="fr-CH" w:eastAsia="fr-CH" w:bidi="ar-SA"/>
        </w:rPr>
        <w:t xml:space="preserve"> </w:t>
      </w:r>
      <w:r w:rsidR="00FC3686" w:rsidRPr="00845CB3">
        <w:rPr>
          <w:rFonts w:ascii="Arial" w:eastAsia="Arial" w:hAnsi="Arial" w:cs="Arial"/>
          <w:color w:val="000000"/>
          <w:sz w:val="19"/>
          <w:szCs w:val="22"/>
          <w:lang w:val="fr-CH" w:eastAsia="fr-CH" w:bidi="ar-SA"/>
        </w:rPr>
        <w:t xml:space="preserve"> </w:t>
      </w:r>
      <w:r w:rsidR="00FC3686" w:rsidRPr="00845CB3">
        <w:rPr>
          <w:rFonts w:ascii="Wingdings" w:eastAsia="Wingdings" w:hAnsi="Wingdings" w:cs="Wingdings"/>
          <w:color w:val="000000"/>
          <w:sz w:val="19"/>
          <w:szCs w:val="22"/>
          <w:lang w:val="fr-CH" w:eastAsia="fr-CH" w:bidi="ar-SA"/>
        </w:rPr>
        <w:t></w:t>
      </w:r>
      <w:r w:rsidR="00FC3686" w:rsidRPr="00845CB3">
        <w:rPr>
          <w:rFonts w:ascii="Arial" w:eastAsia="Arial" w:hAnsi="Arial" w:cs="Arial"/>
          <w:color w:val="000000"/>
          <w:sz w:val="19"/>
          <w:szCs w:val="22"/>
          <w:lang w:val="fr-CH" w:eastAsia="fr-CH" w:bidi="ar-SA"/>
        </w:rPr>
        <w:t xml:space="preserve"> OUI </w:t>
      </w:r>
      <w:r w:rsidR="009230BE" w:rsidRPr="00845CB3">
        <w:rPr>
          <w:rFonts w:ascii="Arial" w:eastAsia="Arial" w:hAnsi="Arial" w:cs="Arial"/>
          <w:color w:val="000000"/>
          <w:sz w:val="19"/>
          <w:szCs w:val="22"/>
          <w:lang w:val="fr-CH" w:eastAsia="fr-CH" w:bidi="ar-SA"/>
        </w:rPr>
        <w:t xml:space="preserve"> </w:t>
      </w:r>
      <w:r w:rsidRPr="00845CB3">
        <w:rPr>
          <w:rFonts w:ascii="Arial" w:eastAsia="Arial" w:hAnsi="Arial" w:cs="Arial"/>
          <w:color w:val="000000"/>
          <w:sz w:val="19"/>
          <w:szCs w:val="22"/>
          <w:lang w:val="fr-CH" w:eastAsia="fr-CH" w:bidi="ar-SA"/>
        </w:rPr>
        <w:t xml:space="preserve"> </w:t>
      </w:r>
      <w:r w:rsidR="00FC3686" w:rsidRPr="00845CB3">
        <w:rPr>
          <w:rFonts w:ascii="Wingdings" w:eastAsia="Wingdings" w:hAnsi="Wingdings" w:cs="Wingdings"/>
          <w:color w:val="000000"/>
          <w:sz w:val="19"/>
          <w:szCs w:val="22"/>
          <w:lang w:val="fr-CH" w:eastAsia="fr-CH" w:bidi="ar-SA"/>
        </w:rPr>
        <w:t></w:t>
      </w:r>
      <w:r w:rsidR="009230BE" w:rsidRPr="00845CB3">
        <w:rPr>
          <w:rFonts w:ascii="Arial" w:eastAsia="Arial" w:hAnsi="Arial" w:cs="Arial"/>
          <w:color w:val="000000"/>
          <w:sz w:val="19"/>
          <w:szCs w:val="22"/>
          <w:lang w:val="fr-CH" w:eastAsia="fr-CH" w:bidi="ar-SA"/>
        </w:rPr>
        <w:t xml:space="preserve"> </w:t>
      </w:r>
      <w:r w:rsidR="00FC3686" w:rsidRPr="00845CB3">
        <w:rPr>
          <w:rFonts w:ascii="Arial" w:eastAsia="Arial" w:hAnsi="Arial" w:cs="Arial"/>
          <w:color w:val="000000"/>
          <w:sz w:val="19"/>
          <w:szCs w:val="22"/>
          <w:lang w:val="fr-CH" w:eastAsia="fr-CH" w:bidi="ar-SA"/>
        </w:rPr>
        <w:t>NON</w:t>
      </w:r>
    </w:p>
    <w:p w14:paraId="6E1CBB63" w14:textId="520FD478" w:rsidR="00FC3686" w:rsidRPr="00FC3686" w:rsidRDefault="00FC3686" w:rsidP="00342E78">
      <w:pPr>
        <w:pBdr>
          <w:top w:val="none" w:sz="0" w:space="0" w:color="auto"/>
          <w:left w:val="none" w:sz="0" w:space="0" w:color="auto"/>
          <w:bottom w:val="none" w:sz="0" w:space="0" w:color="auto"/>
          <w:right w:val="none" w:sz="0" w:space="0" w:color="auto"/>
          <w:between w:val="none" w:sz="0" w:space="0" w:color="auto"/>
        </w:pBdr>
        <w:spacing w:after="109" w:line="259" w:lineRule="auto"/>
        <w:ind w:right="-448"/>
        <w:rPr>
          <w:rFonts w:ascii="Arial" w:eastAsia="Arial" w:hAnsi="Arial" w:cs="Arial"/>
          <w:color w:val="000000"/>
          <w:sz w:val="19"/>
          <w:szCs w:val="22"/>
          <w:lang w:val="fr-CH" w:eastAsia="fr-CH" w:bidi="ar-SA"/>
        </w:rPr>
      </w:pPr>
    </w:p>
    <w:p w14:paraId="5F4DC491"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4" w:line="270"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19"/>
          <w:szCs w:val="22"/>
          <w:lang w:val="fr-CH" w:eastAsia="fr-CH" w:bidi="ar-SA"/>
        </w:rPr>
        <w:t xml:space="preserve">Conservation et utilisation de l’excédent de(s) échantillon(s) et des données d’analyse génétique </w:t>
      </w:r>
    </w:p>
    <w:p w14:paraId="457AD567"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125"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8"/>
          <w:szCs w:val="22"/>
          <w:lang w:val="fr-CH" w:eastAsia="fr-CH" w:bidi="ar-SA"/>
        </w:rPr>
        <w:t xml:space="preserve"> </w:t>
      </w:r>
    </w:p>
    <w:p w14:paraId="1459AB62" w14:textId="77491A52" w:rsidR="00FC3686" w:rsidRPr="00FC3686" w:rsidRDefault="00FC3686" w:rsidP="00665280">
      <w:pPr>
        <w:numPr>
          <w:ilvl w:val="0"/>
          <w:numId w:val="4"/>
        </w:numPr>
        <w:pBdr>
          <w:top w:val="none" w:sz="0" w:space="0" w:color="auto"/>
          <w:left w:val="none" w:sz="0" w:space="0" w:color="auto"/>
          <w:bottom w:val="none" w:sz="0" w:space="0" w:color="auto"/>
          <w:right w:val="none" w:sz="0" w:space="0" w:color="auto"/>
          <w:between w:val="none" w:sz="0" w:space="0" w:color="auto"/>
        </w:pBdr>
        <w:spacing w:after="4" w:line="250" w:lineRule="auto"/>
        <w:ind w:left="-142" w:right="-306" w:hanging="142"/>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Je suis d’accord que mes échantillons et mes données des analyses soient conservés pour une éventuelle analyse ultérieure.</w:t>
      </w:r>
      <w:r w:rsidR="00665280">
        <w:rPr>
          <w:rFonts w:ascii="Arial" w:eastAsia="Arial" w:hAnsi="Arial" w:cs="Arial"/>
          <w:color w:val="000000"/>
          <w:sz w:val="19"/>
          <w:szCs w:val="22"/>
          <w:lang w:val="fr-CH" w:eastAsia="fr-CH" w:bidi="ar-SA"/>
        </w:rPr>
        <w:t xml:space="preserve"> </w:t>
      </w:r>
      <w:r w:rsidRPr="00FC3686">
        <w:rPr>
          <w:rFonts w:ascii="Arial" w:eastAsia="Arial" w:hAnsi="Arial" w:cs="Arial"/>
          <w:i/>
          <w:color w:val="000000"/>
          <w:sz w:val="19"/>
          <w:szCs w:val="22"/>
          <w:lang w:val="fr-CH" w:eastAsia="fr-CH" w:bidi="ar-SA"/>
        </w:rPr>
        <w:t>Cocher « Non » implique que vos échantillons seront détruits après l’analyse.</w:t>
      </w:r>
      <w:r w:rsidRPr="00FC3686">
        <w:rPr>
          <w:rFonts w:ascii="Arial" w:eastAsia="Arial" w:hAnsi="Arial" w:cs="Arial"/>
          <w:color w:val="000000"/>
          <w:sz w:val="19"/>
          <w:szCs w:val="22"/>
          <w:lang w:val="fr-CH" w:eastAsia="fr-CH" w:bidi="ar-SA"/>
        </w:rPr>
        <w:t xml:space="preserve">   </w:t>
      </w:r>
      <w:r w:rsidRPr="00FC3686">
        <w:rPr>
          <w:rFonts w:ascii="Arial" w:eastAsia="Arial" w:hAnsi="Arial" w:cs="Arial"/>
          <w:color w:val="000000"/>
          <w:sz w:val="19"/>
          <w:szCs w:val="22"/>
          <w:lang w:val="fr-CH" w:eastAsia="fr-CH" w:bidi="ar-SA"/>
        </w:rPr>
        <w:tab/>
      </w:r>
      <w:r w:rsidR="00665280">
        <w:rPr>
          <w:rFonts w:ascii="Arial" w:eastAsia="Arial" w:hAnsi="Arial" w:cs="Arial"/>
          <w:color w:val="000000"/>
          <w:sz w:val="19"/>
          <w:szCs w:val="22"/>
          <w:lang w:val="fr-CH" w:eastAsia="fr-CH" w:bidi="ar-SA"/>
        </w:rPr>
        <w:t xml:space="preserve">  </w:t>
      </w:r>
      <w:r w:rsidRPr="00FC3686">
        <w:rPr>
          <w:rFonts w:ascii="Arial" w:eastAsia="Arial" w:hAnsi="Arial" w:cs="Arial"/>
          <w:color w:val="000000"/>
          <w:sz w:val="19"/>
          <w:szCs w:val="22"/>
          <w:lang w:val="fr-CH" w:eastAsia="fr-CH" w:bidi="ar-SA"/>
        </w:rPr>
        <w:t xml:space="preserve"> </w:t>
      </w:r>
      <w:r w:rsidRPr="00FC3686">
        <w:rPr>
          <w:rFonts w:ascii="Wingdings" w:eastAsia="Wingdings" w:hAnsi="Wingdings" w:cs="Wingdings"/>
          <w:color w:val="000000"/>
          <w:sz w:val="19"/>
          <w:szCs w:val="22"/>
          <w:lang w:val="fr-CH" w:eastAsia="fr-CH" w:bidi="ar-SA"/>
        </w:rPr>
        <w:t></w:t>
      </w:r>
      <w:r w:rsidRPr="00FC3686">
        <w:rPr>
          <w:rFonts w:ascii="Arial" w:eastAsia="Arial" w:hAnsi="Arial" w:cs="Arial"/>
          <w:color w:val="000000"/>
          <w:sz w:val="19"/>
          <w:szCs w:val="22"/>
          <w:lang w:val="fr-CH" w:eastAsia="fr-CH" w:bidi="ar-SA"/>
        </w:rPr>
        <w:t xml:space="preserve"> OUI</w:t>
      </w:r>
      <w:r w:rsidR="00665280">
        <w:rPr>
          <w:rFonts w:ascii="Arial" w:eastAsia="Arial" w:hAnsi="Arial" w:cs="Arial"/>
          <w:color w:val="000000"/>
          <w:sz w:val="19"/>
          <w:szCs w:val="22"/>
          <w:lang w:val="fr-CH" w:eastAsia="fr-CH" w:bidi="ar-SA"/>
        </w:rPr>
        <w:t xml:space="preserve">  </w:t>
      </w:r>
      <w:r w:rsidRPr="00FC3686">
        <w:rPr>
          <w:rFonts w:ascii="Arial" w:eastAsia="Arial" w:hAnsi="Arial" w:cs="Arial"/>
          <w:color w:val="000000"/>
          <w:sz w:val="19"/>
          <w:szCs w:val="22"/>
          <w:lang w:val="fr-CH" w:eastAsia="fr-CH" w:bidi="ar-SA"/>
        </w:rPr>
        <w:t xml:space="preserve"> </w:t>
      </w:r>
      <w:r w:rsidRPr="00FC3686">
        <w:rPr>
          <w:rFonts w:ascii="Wingdings" w:eastAsia="Wingdings" w:hAnsi="Wingdings" w:cs="Wingdings"/>
          <w:color w:val="000000"/>
          <w:sz w:val="19"/>
          <w:szCs w:val="22"/>
          <w:lang w:val="fr-CH" w:eastAsia="fr-CH" w:bidi="ar-SA"/>
        </w:rPr>
        <w:t></w:t>
      </w:r>
      <w:r w:rsidRPr="00FC3686">
        <w:rPr>
          <w:rFonts w:ascii="Arial" w:eastAsia="Arial" w:hAnsi="Arial" w:cs="Arial"/>
          <w:color w:val="000000"/>
          <w:sz w:val="19"/>
          <w:szCs w:val="22"/>
          <w:lang w:val="fr-CH" w:eastAsia="fr-CH" w:bidi="ar-SA"/>
        </w:rPr>
        <w:t xml:space="preserve"> NON </w:t>
      </w:r>
    </w:p>
    <w:p w14:paraId="4F1095B5"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109"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color w:val="000000"/>
          <w:sz w:val="8"/>
          <w:szCs w:val="22"/>
          <w:lang w:val="fr-CH" w:eastAsia="fr-CH" w:bidi="ar-SA"/>
        </w:rPr>
        <w:t xml:space="preserve"> </w:t>
      </w:r>
    </w:p>
    <w:p w14:paraId="4A4C290E" w14:textId="1F904689" w:rsidR="00FC3686" w:rsidRPr="00FC3686" w:rsidRDefault="00FC3686" w:rsidP="00665280">
      <w:pPr>
        <w:numPr>
          <w:ilvl w:val="0"/>
          <w:numId w:val="4"/>
        </w:numPr>
        <w:pBdr>
          <w:top w:val="none" w:sz="0" w:space="0" w:color="auto"/>
          <w:left w:val="none" w:sz="0" w:space="0" w:color="auto"/>
          <w:bottom w:val="none" w:sz="0" w:space="0" w:color="auto"/>
          <w:right w:val="none" w:sz="0" w:space="0" w:color="auto"/>
          <w:between w:val="none" w:sz="0" w:space="0" w:color="auto"/>
        </w:pBdr>
        <w:spacing w:after="4" w:line="250" w:lineRule="auto"/>
        <w:ind w:left="-284" w:right="-306"/>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Je suis d’accord avec la conservation et l’utilisation anonyme de mes échantillons et mes données à des fins d’amélioration de la qualité des analyses génétiques.  </w:t>
      </w:r>
      <w:r w:rsidRPr="00FC3686">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ab/>
        <w:t xml:space="preserve">    </w:t>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ab/>
      </w:r>
      <w:r w:rsidR="00811307">
        <w:rPr>
          <w:rFonts w:ascii="Arial" w:eastAsia="Arial" w:hAnsi="Arial" w:cs="Arial"/>
          <w:color w:val="000000"/>
          <w:sz w:val="19"/>
          <w:szCs w:val="22"/>
          <w:lang w:val="fr-CH" w:eastAsia="fr-CH" w:bidi="ar-SA"/>
        </w:rPr>
        <w:tab/>
      </w:r>
      <w:r w:rsidR="009230BE">
        <w:rPr>
          <w:rFonts w:ascii="Arial" w:eastAsia="Arial" w:hAnsi="Arial" w:cs="Arial"/>
          <w:color w:val="000000"/>
          <w:sz w:val="19"/>
          <w:szCs w:val="22"/>
          <w:lang w:val="fr-CH" w:eastAsia="fr-CH" w:bidi="ar-SA"/>
        </w:rPr>
        <w:t xml:space="preserve">   </w:t>
      </w:r>
      <w:r w:rsidR="00665280">
        <w:rPr>
          <w:rFonts w:ascii="Arial" w:eastAsia="Arial" w:hAnsi="Arial" w:cs="Arial"/>
          <w:color w:val="000000"/>
          <w:sz w:val="19"/>
          <w:szCs w:val="22"/>
          <w:lang w:val="fr-CH" w:eastAsia="fr-CH" w:bidi="ar-SA"/>
        </w:rPr>
        <w:tab/>
      </w:r>
      <w:r w:rsidR="00665280">
        <w:rPr>
          <w:rFonts w:ascii="Arial" w:eastAsia="Arial" w:hAnsi="Arial" w:cs="Arial"/>
          <w:color w:val="000000"/>
          <w:sz w:val="19"/>
          <w:szCs w:val="22"/>
          <w:lang w:val="fr-CH" w:eastAsia="fr-CH" w:bidi="ar-SA"/>
        </w:rPr>
        <w:tab/>
      </w:r>
      <w:r w:rsidR="00665280">
        <w:rPr>
          <w:rFonts w:ascii="Arial" w:eastAsia="Arial" w:hAnsi="Arial" w:cs="Arial"/>
          <w:color w:val="000000"/>
          <w:sz w:val="19"/>
          <w:szCs w:val="22"/>
          <w:lang w:val="fr-CH" w:eastAsia="fr-CH" w:bidi="ar-SA"/>
        </w:rPr>
        <w:tab/>
      </w:r>
      <w:r w:rsidR="00665280">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 xml:space="preserve">   </w:t>
      </w:r>
      <w:r w:rsidRPr="00FC3686">
        <w:rPr>
          <w:rFonts w:ascii="Wingdings" w:eastAsia="Wingdings" w:hAnsi="Wingdings" w:cs="Wingdings"/>
          <w:color w:val="000000"/>
          <w:sz w:val="19"/>
          <w:szCs w:val="22"/>
          <w:lang w:val="fr-CH" w:eastAsia="fr-CH" w:bidi="ar-SA"/>
        </w:rPr>
        <w:t></w:t>
      </w:r>
      <w:r w:rsidRPr="00FC3686">
        <w:rPr>
          <w:rFonts w:ascii="Arial" w:eastAsia="Arial" w:hAnsi="Arial" w:cs="Arial"/>
          <w:color w:val="000000"/>
          <w:sz w:val="19"/>
          <w:szCs w:val="22"/>
          <w:lang w:val="fr-CH" w:eastAsia="fr-CH" w:bidi="ar-SA"/>
        </w:rPr>
        <w:t xml:space="preserve"> OUI </w:t>
      </w:r>
      <w:r w:rsidRPr="00FC3686">
        <w:rPr>
          <w:rFonts w:ascii="Wingdings" w:eastAsia="Wingdings" w:hAnsi="Wingdings" w:cs="Wingdings"/>
          <w:color w:val="000000"/>
          <w:sz w:val="19"/>
          <w:szCs w:val="22"/>
          <w:lang w:val="fr-CH" w:eastAsia="fr-CH" w:bidi="ar-SA"/>
        </w:rPr>
        <w:t></w:t>
      </w:r>
      <w:r w:rsidRPr="00FC3686">
        <w:rPr>
          <w:rFonts w:ascii="Arial" w:eastAsia="Arial" w:hAnsi="Arial" w:cs="Arial"/>
          <w:color w:val="000000"/>
          <w:sz w:val="19"/>
          <w:szCs w:val="22"/>
          <w:lang w:val="fr-CH" w:eastAsia="fr-CH" w:bidi="ar-SA"/>
        </w:rPr>
        <w:t xml:space="preserve"> NON </w:t>
      </w:r>
    </w:p>
    <w:p w14:paraId="66CFD1EE"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0"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b/>
          <w:color w:val="000000"/>
          <w:sz w:val="20"/>
          <w:szCs w:val="22"/>
          <w:lang w:val="fr-CH" w:eastAsia="fr-CH" w:bidi="ar-SA"/>
        </w:rPr>
        <w:t xml:space="preserve"> </w:t>
      </w:r>
    </w:p>
    <w:p w14:paraId="4DB57B1D" w14:textId="77777777" w:rsidR="00FC3686" w:rsidRPr="00FC3686" w:rsidRDefault="00FC3686" w:rsidP="00665280">
      <w:pPr>
        <w:numPr>
          <w:ilvl w:val="0"/>
          <w:numId w:val="4"/>
        </w:numPr>
        <w:pBdr>
          <w:top w:val="none" w:sz="0" w:space="0" w:color="auto"/>
          <w:left w:val="none" w:sz="0" w:space="0" w:color="auto"/>
          <w:bottom w:val="none" w:sz="0" w:space="0" w:color="auto"/>
          <w:right w:val="none" w:sz="0" w:space="0" w:color="auto"/>
          <w:between w:val="none" w:sz="0" w:space="0" w:color="auto"/>
        </w:pBdr>
        <w:spacing w:after="4" w:line="250" w:lineRule="auto"/>
        <w:ind w:left="-284" w:right="-448"/>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En principe, je suis d’accord que mon échantillon et mes données soient conservés et utilisés  </w:t>
      </w:r>
    </w:p>
    <w:p w14:paraId="4640F7B4" w14:textId="024DB889"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tabs>
          <w:tab w:val="center" w:pos="1050"/>
          <w:tab w:val="center" w:pos="9072"/>
        </w:tabs>
        <w:spacing w:after="0" w:line="259" w:lineRule="auto"/>
        <w:ind w:left="-284" w:right="-164"/>
        <w:rPr>
          <w:rFonts w:ascii="Arial" w:eastAsia="Arial" w:hAnsi="Arial" w:cs="Arial"/>
          <w:color w:val="000000"/>
          <w:sz w:val="19"/>
          <w:szCs w:val="22"/>
          <w:lang w:val="fr-CH" w:eastAsia="fr-CH" w:bidi="ar-SA"/>
        </w:rPr>
      </w:pPr>
      <w:r w:rsidRPr="00FC3686">
        <w:rPr>
          <w:color w:val="000000"/>
          <w:sz w:val="22"/>
          <w:szCs w:val="22"/>
          <w:lang w:val="fr-CH" w:eastAsia="fr-CH" w:bidi="ar-SA"/>
        </w:rPr>
        <w:tab/>
        <w:t xml:space="preserve">      </w:t>
      </w:r>
      <w:proofErr w:type="gramStart"/>
      <w:r w:rsidRPr="00FC3686">
        <w:rPr>
          <w:rFonts w:ascii="Arial" w:eastAsia="Arial" w:hAnsi="Arial" w:cs="Arial"/>
          <w:color w:val="000000"/>
          <w:sz w:val="19"/>
          <w:szCs w:val="22"/>
          <w:lang w:val="fr-CH" w:eastAsia="fr-CH" w:bidi="ar-SA"/>
        </w:rPr>
        <w:t>pour</w:t>
      </w:r>
      <w:proofErr w:type="gramEnd"/>
      <w:r w:rsidRPr="00FC3686">
        <w:rPr>
          <w:rFonts w:ascii="Arial" w:eastAsia="Arial" w:hAnsi="Arial" w:cs="Arial"/>
          <w:color w:val="000000"/>
          <w:sz w:val="19"/>
          <w:szCs w:val="22"/>
          <w:lang w:val="fr-CH" w:eastAsia="fr-CH" w:bidi="ar-SA"/>
        </w:rPr>
        <w:t xml:space="preserve"> un projet de recherche ultérieur. </w:t>
      </w:r>
      <w:r w:rsidR="00665280">
        <w:rPr>
          <w:rFonts w:ascii="Arial" w:eastAsia="Arial" w:hAnsi="Arial" w:cs="Arial"/>
          <w:color w:val="000000"/>
          <w:sz w:val="19"/>
          <w:szCs w:val="22"/>
          <w:lang w:val="fr-CH" w:eastAsia="fr-CH" w:bidi="ar-SA"/>
        </w:rPr>
        <w:tab/>
      </w:r>
      <w:r w:rsidRPr="00FC3686">
        <w:rPr>
          <w:rFonts w:ascii="Arial" w:eastAsia="Arial" w:hAnsi="Arial" w:cs="Arial"/>
          <w:color w:val="000000"/>
          <w:sz w:val="19"/>
          <w:szCs w:val="22"/>
          <w:lang w:val="fr-CH" w:eastAsia="fr-CH" w:bidi="ar-SA"/>
        </w:rPr>
        <w:t xml:space="preserve">   </w:t>
      </w:r>
      <w:r w:rsidRPr="00FC3686">
        <w:rPr>
          <w:rFonts w:ascii="Wingdings" w:eastAsia="Wingdings" w:hAnsi="Wingdings" w:cs="Wingdings"/>
          <w:color w:val="000000"/>
          <w:sz w:val="19"/>
          <w:szCs w:val="22"/>
          <w:lang w:val="fr-CH" w:eastAsia="fr-CH" w:bidi="ar-SA"/>
        </w:rPr>
        <w:t></w:t>
      </w:r>
      <w:r w:rsidRPr="00FC3686">
        <w:rPr>
          <w:rFonts w:ascii="Arial" w:eastAsia="Arial" w:hAnsi="Arial" w:cs="Arial"/>
          <w:color w:val="000000"/>
          <w:sz w:val="19"/>
          <w:szCs w:val="22"/>
          <w:lang w:val="fr-CH" w:eastAsia="fr-CH" w:bidi="ar-SA"/>
        </w:rPr>
        <w:t xml:space="preserve"> OUI </w:t>
      </w:r>
      <w:r w:rsidRPr="00FC3686">
        <w:rPr>
          <w:rFonts w:ascii="Wingdings" w:eastAsia="Wingdings" w:hAnsi="Wingdings" w:cs="Wingdings"/>
          <w:color w:val="000000"/>
          <w:sz w:val="19"/>
          <w:szCs w:val="22"/>
          <w:lang w:val="fr-CH" w:eastAsia="fr-CH" w:bidi="ar-SA"/>
        </w:rPr>
        <w:t></w:t>
      </w:r>
      <w:r w:rsidRPr="00FC3686">
        <w:rPr>
          <w:rFonts w:ascii="Arial" w:eastAsia="Arial" w:hAnsi="Arial" w:cs="Arial"/>
          <w:color w:val="000000"/>
          <w:sz w:val="19"/>
          <w:szCs w:val="22"/>
          <w:lang w:val="fr-CH" w:eastAsia="fr-CH" w:bidi="ar-SA"/>
        </w:rPr>
        <w:t xml:space="preserve"> NON </w:t>
      </w:r>
    </w:p>
    <w:p w14:paraId="456B8B02"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0"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color w:val="000000"/>
          <w:sz w:val="20"/>
          <w:szCs w:val="22"/>
          <w:lang w:val="fr-CH" w:eastAsia="fr-CH" w:bidi="ar-SA"/>
        </w:rPr>
        <w:t xml:space="preserve"> </w:t>
      </w:r>
    </w:p>
    <w:p w14:paraId="49C0A4AB" w14:textId="77777777"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0" w:line="259" w:lineRule="auto"/>
        <w:ind w:left="-284" w:right="-448"/>
        <w:rPr>
          <w:rFonts w:ascii="Arial" w:eastAsia="Arial" w:hAnsi="Arial" w:cs="Arial"/>
          <w:color w:val="000000"/>
          <w:sz w:val="19"/>
          <w:szCs w:val="22"/>
          <w:lang w:val="fr-CH" w:eastAsia="fr-CH" w:bidi="ar-SA"/>
        </w:rPr>
      </w:pPr>
      <w:r w:rsidRPr="00FC3686">
        <w:rPr>
          <w:rFonts w:ascii="Arial" w:eastAsia="Arial" w:hAnsi="Arial" w:cs="Arial"/>
          <w:color w:val="000000"/>
          <w:sz w:val="20"/>
          <w:szCs w:val="22"/>
          <w:lang w:val="fr-CH" w:eastAsia="fr-CH" w:bidi="ar-SA"/>
        </w:rPr>
        <w:t xml:space="preserve"> </w:t>
      </w:r>
    </w:p>
    <w:p w14:paraId="043D0964" w14:textId="349E030B" w:rsidR="00665280" w:rsidRDefault="00FC3686" w:rsidP="00665280">
      <w:pPr>
        <w:pBdr>
          <w:top w:val="none" w:sz="0" w:space="0" w:color="auto"/>
          <w:left w:val="none" w:sz="0" w:space="0" w:color="auto"/>
          <w:bottom w:val="none" w:sz="0" w:space="0" w:color="auto"/>
          <w:right w:val="none" w:sz="0" w:space="0" w:color="auto"/>
          <w:between w:val="none" w:sz="0" w:space="0" w:color="auto"/>
        </w:pBdr>
        <w:spacing w:after="74" w:line="250" w:lineRule="auto"/>
        <w:ind w:left="-284" w:right="-448"/>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Signature : _____________________________</w:t>
      </w:r>
      <w:r w:rsidR="00665280">
        <w:rPr>
          <w:rFonts w:ascii="Arial" w:eastAsia="Arial" w:hAnsi="Arial" w:cs="Arial"/>
          <w:color w:val="000000"/>
          <w:sz w:val="19"/>
          <w:szCs w:val="22"/>
          <w:lang w:val="fr-CH" w:eastAsia="fr-CH" w:bidi="ar-SA"/>
        </w:rPr>
        <w:t xml:space="preserve">  </w:t>
      </w:r>
      <w:r w:rsidRPr="00FC3686">
        <w:rPr>
          <w:rFonts w:ascii="Arial" w:eastAsia="Arial" w:hAnsi="Arial" w:cs="Arial"/>
          <w:color w:val="000000"/>
          <w:sz w:val="19"/>
          <w:szCs w:val="22"/>
          <w:lang w:val="fr-CH" w:eastAsia="fr-CH" w:bidi="ar-SA"/>
        </w:rPr>
        <w:t>Lieu et date : ___________________________</w:t>
      </w:r>
    </w:p>
    <w:p w14:paraId="014887F2" w14:textId="77777777" w:rsidR="00665280" w:rsidRDefault="00665280" w:rsidP="00665280">
      <w:pPr>
        <w:pBdr>
          <w:top w:val="none" w:sz="0" w:space="0" w:color="auto"/>
          <w:left w:val="none" w:sz="0" w:space="0" w:color="auto"/>
          <w:bottom w:val="none" w:sz="0" w:space="0" w:color="auto"/>
          <w:right w:val="none" w:sz="0" w:space="0" w:color="auto"/>
          <w:between w:val="none" w:sz="0" w:space="0" w:color="auto"/>
        </w:pBdr>
        <w:spacing w:after="74" w:line="250" w:lineRule="auto"/>
        <w:ind w:left="-284" w:right="-448"/>
        <w:jc w:val="both"/>
        <w:rPr>
          <w:rFonts w:ascii="Arial" w:eastAsia="Arial" w:hAnsi="Arial" w:cs="Arial"/>
          <w:color w:val="000000"/>
          <w:sz w:val="19"/>
          <w:szCs w:val="22"/>
          <w:lang w:val="fr-CH" w:eastAsia="fr-CH" w:bidi="ar-SA"/>
        </w:rPr>
      </w:pPr>
    </w:p>
    <w:p w14:paraId="1C519886" w14:textId="5EE7E4FC"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74" w:line="250" w:lineRule="auto"/>
        <w:ind w:left="-284" w:right="-448"/>
        <w:jc w:val="both"/>
        <w:rPr>
          <w:rFonts w:ascii="Arial" w:eastAsia="Arial" w:hAnsi="Arial" w:cs="Arial"/>
          <w:color w:val="000000"/>
          <w:sz w:val="19"/>
          <w:szCs w:val="22"/>
          <w:lang w:val="fr-CH" w:eastAsia="fr-CH" w:bidi="ar-SA"/>
        </w:rPr>
      </w:pPr>
      <w:r w:rsidRPr="00FC3686">
        <w:rPr>
          <w:rFonts w:ascii="Arial" w:eastAsia="Arial" w:hAnsi="Arial" w:cs="Arial"/>
          <w:color w:val="000000"/>
          <w:sz w:val="24"/>
          <w:szCs w:val="22"/>
          <w:lang w:val="fr-CH" w:eastAsia="fr-CH" w:bidi="ar-SA"/>
        </w:rPr>
        <w:t xml:space="preserve"> </w:t>
      </w:r>
      <w:r w:rsidRPr="00FC3686">
        <w:rPr>
          <w:rFonts w:ascii="Arial" w:eastAsia="Arial" w:hAnsi="Arial" w:cs="Arial"/>
          <w:b/>
          <w:color w:val="000000"/>
          <w:sz w:val="19"/>
          <w:szCs w:val="22"/>
          <w:lang w:val="fr-CH" w:eastAsia="fr-CH" w:bidi="ar-SA"/>
        </w:rPr>
        <w:t>Médecin demandeur :</w:t>
      </w:r>
      <w:r w:rsidRPr="00FC3686">
        <w:rPr>
          <w:rFonts w:ascii="Arial" w:eastAsia="Arial" w:hAnsi="Arial" w:cs="Arial"/>
          <w:color w:val="000000"/>
          <w:sz w:val="19"/>
          <w:szCs w:val="22"/>
          <w:lang w:val="fr-CH" w:eastAsia="fr-CH" w:bidi="ar-SA"/>
        </w:rPr>
        <w:t xml:space="preserve"> </w:t>
      </w:r>
    </w:p>
    <w:p w14:paraId="0154FF43" w14:textId="4F5CF89A" w:rsidR="00FC3686" w:rsidRPr="00FC3686" w:rsidRDefault="00FC3686" w:rsidP="00665280">
      <w:pPr>
        <w:pBdr>
          <w:top w:val="none" w:sz="0" w:space="0" w:color="auto"/>
          <w:left w:val="none" w:sz="0" w:space="0" w:color="auto"/>
          <w:bottom w:val="none" w:sz="0" w:space="0" w:color="auto"/>
          <w:right w:val="none" w:sz="0" w:space="0" w:color="auto"/>
          <w:between w:val="none" w:sz="0" w:space="0" w:color="auto"/>
        </w:pBdr>
        <w:spacing w:after="4" w:line="250" w:lineRule="auto"/>
        <w:ind w:left="-284" w:right="131" w:hanging="10"/>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Conformément à la loi sur l’analyse génétique humaine (LAGH), j’ai dûment expliqué la procédure de l’analyse génétique y compris les limites à la personne nommée ci-dessus et répondu aux questions qu’elle souhaitait poser.       </w:t>
      </w:r>
      <w:r w:rsidRPr="00FC3686">
        <w:rPr>
          <w:rFonts w:ascii="Arial" w:eastAsia="Arial" w:hAnsi="Arial" w:cs="Arial"/>
          <w:color w:val="000000"/>
          <w:sz w:val="24"/>
          <w:szCs w:val="22"/>
          <w:lang w:val="fr-CH" w:eastAsia="fr-CH" w:bidi="ar-SA"/>
        </w:rPr>
        <w:t xml:space="preserve"> </w:t>
      </w:r>
    </w:p>
    <w:p w14:paraId="34D151C2" w14:textId="77777777"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19"/>
          <w:szCs w:val="22"/>
          <w:lang w:val="fr-CH" w:eastAsia="fr-CH" w:bidi="ar-SA"/>
        </w:rPr>
      </w:pPr>
      <w:r w:rsidRPr="00FC3686">
        <w:rPr>
          <w:rFonts w:ascii="Arial" w:eastAsia="Arial" w:hAnsi="Arial" w:cs="Arial"/>
          <w:color w:val="000000"/>
          <w:sz w:val="24"/>
          <w:szCs w:val="22"/>
          <w:lang w:val="fr-CH" w:eastAsia="fr-CH" w:bidi="ar-SA"/>
        </w:rPr>
        <w:t xml:space="preserve"> </w:t>
      </w:r>
    </w:p>
    <w:p w14:paraId="5D3A3D98" w14:textId="578AE026"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35" w:line="250" w:lineRule="auto"/>
        <w:ind w:left="-5" w:right="131" w:hanging="10"/>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Nom : __________________________________________ Prénom : __________________________</w:t>
      </w:r>
    </w:p>
    <w:p w14:paraId="1E59C574" w14:textId="77777777" w:rsidR="00FC3686" w:rsidRPr="00FC3686" w:rsidRDefault="00FC3686" w:rsidP="00FC3686">
      <w:pPr>
        <w:pBdr>
          <w:top w:val="none" w:sz="0" w:space="0" w:color="auto"/>
          <w:left w:val="none" w:sz="0" w:space="0" w:color="auto"/>
          <w:bottom w:val="none" w:sz="0" w:space="0" w:color="auto"/>
          <w:right w:val="none" w:sz="0" w:space="0" w:color="auto"/>
          <w:between w:val="none" w:sz="0" w:space="0" w:color="auto"/>
        </w:pBdr>
        <w:spacing w:after="0" w:line="259" w:lineRule="auto"/>
        <w:rPr>
          <w:rFonts w:ascii="Arial" w:eastAsia="Arial" w:hAnsi="Arial" w:cs="Arial"/>
          <w:color w:val="000000"/>
          <w:sz w:val="19"/>
          <w:szCs w:val="22"/>
          <w:lang w:val="fr-CH" w:eastAsia="fr-CH" w:bidi="ar-SA"/>
        </w:rPr>
      </w:pPr>
      <w:r w:rsidRPr="00FC3686">
        <w:rPr>
          <w:rFonts w:ascii="Arial" w:eastAsia="Arial" w:hAnsi="Arial" w:cs="Arial"/>
          <w:color w:val="000000"/>
          <w:sz w:val="24"/>
          <w:szCs w:val="22"/>
          <w:lang w:val="fr-CH" w:eastAsia="fr-CH" w:bidi="ar-SA"/>
        </w:rPr>
        <w:t xml:space="preserve"> </w:t>
      </w:r>
    </w:p>
    <w:p w14:paraId="5AF4977E" w14:textId="79187C47" w:rsidR="00FC3686" w:rsidRPr="009A7C4D" w:rsidRDefault="00FC3686" w:rsidP="009A7C4D">
      <w:pPr>
        <w:pBdr>
          <w:top w:val="none" w:sz="0" w:space="0" w:color="auto"/>
          <w:left w:val="none" w:sz="0" w:space="0" w:color="auto"/>
          <w:bottom w:val="none" w:sz="0" w:space="0" w:color="auto"/>
          <w:right w:val="none" w:sz="0" w:space="0" w:color="auto"/>
          <w:between w:val="none" w:sz="0" w:space="0" w:color="auto"/>
        </w:pBdr>
        <w:spacing w:after="113" w:line="250" w:lineRule="auto"/>
        <w:ind w:left="-5" w:right="131" w:hanging="10"/>
        <w:jc w:val="both"/>
        <w:rPr>
          <w:rFonts w:ascii="Arial" w:eastAsia="Arial" w:hAnsi="Arial" w:cs="Arial"/>
          <w:color w:val="000000"/>
          <w:sz w:val="19"/>
          <w:szCs w:val="22"/>
          <w:lang w:val="fr-CH" w:eastAsia="fr-CH" w:bidi="ar-SA"/>
        </w:rPr>
      </w:pPr>
      <w:r w:rsidRPr="00FC3686">
        <w:rPr>
          <w:rFonts w:ascii="Arial" w:eastAsia="Arial" w:hAnsi="Arial" w:cs="Arial"/>
          <w:color w:val="000000"/>
          <w:sz w:val="19"/>
          <w:szCs w:val="22"/>
          <w:lang w:val="fr-CH" w:eastAsia="fr-CH" w:bidi="ar-SA"/>
        </w:rPr>
        <w:t xml:space="preserve">Signature : __________________________ Lieu et date : __________________________ </w:t>
      </w:r>
    </w:p>
    <w:sectPr w:rsidR="00FC3686" w:rsidRPr="009A7C4D" w:rsidSect="00236418">
      <w:headerReference w:type="default" r:id="rId13"/>
      <w:footerReference w:type="default" r:id="rId14"/>
      <w:pgSz w:w="11906" w:h="16838"/>
      <w:pgMar w:top="1440" w:right="1416" w:bottom="993" w:left="1440" w:header="737" w:footer="454"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DFDFD6" w14:textId="77777777" w:rsidR="00D4301D" w:rsidRDefault="00D4301D" w:rsidP="003F6E9F">
      <w:pPr>
        <w:spacing w:after="0" w:line="240" w:lineRule="auto"/>
      </w:pPr>
      <w:r>
        <w:separator/>
      </w:r>
    </w:p>
  </w:endnote>
  <w:endnote w:type="continuationSeparator" w:id="0">
    <w:p w14:paraId="3FCB46CB" w14:textId="77777777" w:rsidR="00D4301D" w:rsidRDefault="00D4301D" w:rsidP="003F6E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Titres CS)">
    <w:altName w:val="Arial"/>
    <w:charset w:val="00"/>
    <w:family w:val="auto"/>
    <w:pitch w:val="default"/>
  </w:font>
  <w:font w:name="Times New Roman (Titres CS)">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OpenDyslexic">
    <w:panose1 w:val="00000500000000000000"/>
    <w:charset w:val="00"/>
    <w:family w:val="modern"/>
    <w:notTrueType/>
    <w:pitch w:val="variable"/>
    <w:sig w:usb0="20000007" w:usb1="00000000" w:usb2="00000000" w:usb3="00000000" w:csb0="00000193" w:csb1="00000000"/>
  </w:font>
  <w:font w:name="Microsoft YaHei UI">
    <w:panose1 w:val="020B0503020204020204"/>
    <w:charset w:val="86"/>
    <w:family w:val="swiss"/>
    <w:pitch w:val="variable"/>
    <w:sig w:usb0="80000287" w:usb1="2ACF3C50" w:usb2="00000016" w:usb3="00000000" w:csb0="0004001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D11949" w14:textId="4E30BFBB" w:rsidR="005D2096" w:rsidRDefault="001D660E">
    <w:pPr>
      <w:pStyle w:val="Pieddepage"/>
    </w:pPr>
    <w:r>
      <w:rPr>
        <w:noProof/>
      </w:rPr>
      <w:drawing>
        <wp:anchor distT="0" distB="0" distL="114300" distR="114300" simplePos="0" relativeHeight="251662336" behindDoc="0" locked="0" layoutInCell="1" allowOverlap="1" wp14:anchorId="0759A438" wp14:editId="3C44B48B">
          <wp:simplePos x="0" y="0"/>
          <wp:positionH relativeFrom="margin">
            <wp:posOffset>708388</wp:posOffset>
          </wp:positionH>
          <wp:positionV relativeFrom="bottomMargin">
            <wp:posOffset>-248285</wp:posOffset>
          </wp:positionV>
          <wp:extent cx="1526540" cy="627380"/>
          <wp:effectExtent l="0" t="0" r="0" b="1270"/>
          <wp:wrapSquare wrapText="bothSides"/>
          <wp:docPr id="1574846171" name="Image 1" descr="Une image contenant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846171" name="Image 1" descr="Une image contenant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526540" cy="6273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6200511B" wp14:editId="25F6400A">
          <wp:simplePos x="0" y="0"/>
          <wp:positionH relativeFrom="margin">
            <wp:posOffset>-533037</wp:posOffset>
          </wp:positionH>
          <wp:positionV relativeFrom="margin">
            <wp:posOffset>8800026</wp:posOffset>
          </wp:positionV>
          <wp:extent cx="1094702" cy="721013"/>
          <wp:effectExtent l="0" t="0" r="0" b="3175"/>
          <wp:wrapSquare wrapText="bothSides"/>
          <wp:docPr id="1905066552" name="Image 1905066552"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094702" cy="72101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3E808F" w14:textId="77777777" w:rsidR="00D4301D" w:rsidRDefault="00D4301D" w:rsidP="003F6E9F">
      <w:pPr>
        <w:spacing w:after="0" w:line="240" w:lineRule="auto"/>
      </w:pPr>
      <w:r>
        <w:separator/>
      </w:r>
    </w:p>
  </w:footnote>
  <w:footnote w:type="continuationSeparator" w:id="0">
    <w:p w14:paraId="6E09AC9A" w14:textId="77777777" w:rsidR="00D4301D" w:rsidRDefault="00D4301D" w:rsidP="003F6E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D9FC2" w14:textId="1AB4D99F" w:rsidR="003F6E9F" w:rsidRDefault="001D660E">
    <w:pPr>
      <w:pStyle w:val="En-tte"/>
    </w:pPr>
    <w:r w:rsidRPr="001D660E">
      <w:rPr>
        <w:rFonts w:ascii="Century Gothic" w:eastAsia="Century Gothic" w:hAnsi="Century Gothic" w:cs="Century Gothic"/>
        <w:noProof/>
        <w:color w:val="auto"/>
        <w:sz w:val="22"/>
        <w:szCs w:val="22"/>
        <w:lang w:val="en-US" w:eastAsia="en-US" w:bidi="ar-SA"/>
      </w:rPr>
      <mc:AlternateContent>
        <mc:Choice Requires="wps">
          <w:drawing>
            <wp:anchor distT="91440" distB="91440" distL="137160" distR="137160" simplePos="0" relativeHeight="251666432" behindDoc="0" locked="0" layoutInCell="0" allowOverlap="1" wp14:anchorId="270D56D8" wp14:editId="1320D991">
              <wp:simplePos x="0" y="0"/>
              <wp:positionH relativeFrom="margin">
                <wp:posOffset>994410</wp:posOffset>
              </wp:positionH>
              <wp:positionV relativeFrom="topMargin">
                <wp:posOffset>-2137410</wp:posOffset>
              </wp:positionV>
              <wp:extent cx="343535" cy="5688330"/>
              <wp:effectExtent l="0" t="5397" r="0" b="0"/>
              <wp:wrapSquare wrapText="bothSides"/>
              <wp:docPr id="157078143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3535" cy="5688330"/>
                      </a:xfrm>
                      <a:prstGeom prst="roundRect">
                        <a:avLst>
                          <a:gd name="adj" fmla="val 13032"/>
                        </a:avLst>
                      </a:prstGeom>
                      <a:solidFill>
                        <a:srgbClr val="ED7D31">
                          <a:lumMod val="40000"/>
                          <a:lumOff val="60000"/>
                        </a:srgbClr>
                      </a:solidFill>
                    </wps:spPr>
                    <wps:txbx>
                      <w:txbxContent>
                        <w:p w14:paraId="3A564B24" w14:textId="1C2BC136" w:rsidR="001D660E" w:rsidRPr="00C01B66" w:rsidRDefault="001D660E" w:rsidP="001D660E">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903ABF">
                            <w:rPr>
                              <w:rFonts w:asciiTheme="majorHAnsi" w:eastAsiaTheme="majorEastAsia" w:hAnsiTheme="majorHAnsi" w:cstheme="majorBidi"/>
                              <w:b/>
                              <w:bCs/>
                              <w:color w:val="auto"/>
                              <w:sz w:val="16"/>
                              <w:szCs w:val="16"/>
                              <w:lang w:val="fr-CH"/>
                            </w:rPr>
                            <w:t xml:space="preserve">Scénario : </w:t>
                          </w:r>
                          <w:r>
                            <w:rPr>
                              <w:rFonts w:asciiTheme="majorHAnsi" w:eastAsiaTheme="majorEastAsia" w:hAnsiTheme="majorHAnsi" w:cstheme="majorBidi"/>
                              <w:b/>
                              <w:bCs/>
                              <w:color w:val="auto"/>
                              <w:sz w:val="16"/>
                              <w:szCs w:val="16"/>
                              <w:lang w:val="fr-CH"/>
                            </w:rPr>
                            <w:t>médecine personnalisée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70D56D8" id="_x0000_s1029" style="position:absolute;margin-left:78.3pt;margin-top:-168.3pt;width:27.05pt;height:447.9pt;rotation:90;z-index:25166643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top-margin-area;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" o:allowincell="f" fillcolor="#f8cbad" stroked="f">
              <v:textbox>
                <w:txbxContent>
                  <w:p w14:paraId="3A564B24" w14:textId="1C2BC136" w:rsidR="001D660E" w:rsidRPr="00C01B66" w:rsidRDefault="001D660E" w:rsidP="001D660E">
                    <w:pPr>
                      <w:jc w:val="center"/>
                      <w:rPr>
                        <w:rFonts w:asciiTheme="majorHAnsi" w:eastAsiaTheme="majorEastAsia" w:hAnsiTheme="majorHAnsi" w:cstheme="majorBidi"/>
                        <w:b/>
                        <w:bCs/>
                        <w:color w:val="FFFFFF" w:themeColor="background1"/>
                        <w:sz w:val="16"/>
                        <w:szCs w:val="16"/>
                        <w:lang w:val="fr-CH"/>
                      </w:rPr>
                    </w:pP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Pr>
                        <w:rFonts w:asciiTheme="majorHAnsi" w:eastAsiaTheme="majorEastAsia" w:hAnsiTheme="majorHAnsi" w:cstheme="majorBidi"/>
                        <w:b/>
                        <w:bCs/>
                        <w:color w:val="FFFFFF" w:themeColor="background1"/>
                      </w:rPr>
                      <w:tab/>
                    </w:r>
                    <w:r w:rsidRPr="00903ABF">
                      <w:rPr>
                        <w:rFonts w:asciiTheme="majorHAnsi" w:eastAsiaTheme="majorEastAsia" w:hAnsiTheme="majorHAnsi" w:cstheme="majorBidi"/>
                        <w:b/>
                        <w:bCs/>
                        <w:color w:val="auto"/>
                        <w:sz w:val="16"/>
                        <w:szCs w:val="16"/>
                        <w:lang w:val="fr-CH"/>
                      </w:rPr>
                      <w:t xml:space="preserve">Scénario : </w:t>
                    </w:r>
                    <w:r>
                      <w:rPr>
                        <w:rFonts w:asciiTheme="majorHAnsi" w:eastAsiaTheme="majorEastAsia" w:hAnsiTheme="majorHAnsi" w:cstheme="majorBidi"/>
                        <w:b/>
                        <w:bCs/>
                        <w:color w:val="auto"/>
                        <w:sz w:val="16"/>
                        <w:szCs w:val="16"/>
                        <w:lang w:val="fr-CH"/>
                      </w:rPr>
                      <w:t>médecine personnalisée</w:t>
                    </w:r>
                  </w:p>
                </w:txbxContent>
              </v:textbox>
              <w10:wrap type="square" anchorx="margin" anchory="margin"/>
            </v:roundrect>
          </w:pict>
        </mc:Fallback>
      </mc:AlternateContent>
    </w:r>
    <w:r w:rsidR="005416E7" w:rsidRPr="003F6E9F">
      <w:rPr>
        <w:noProof/>
      </w:rPr>
      <mc:AlternateContent>
        <mc:Choice Requires="wps">
          <w:drawing>
            <wp:anchor distT="91440" distB="91440" distL="137160" distR="137160" simplePos="0" relativeHeight="251660288" behindDoc="0" locked="0" layoutInCell="0" allowOverlap="1" wp14:anchorId="053A27C4" wp14:editId="0360B42A">
              <wp:simplePos x="0" y="0"/>
              <wp:positionH relativeFrom="margin">
                <wp:posOffset>1577975</wp:posOffset>
              </wp:positionH>
              <wp:positionV relativeFrom="margin">
                <wp:posOffset>-3381375</wp:posOffset>
              </wp:positionV>
              <wp:extent cx="434975" cy="5688330"/>
              <wp:effectExtent l="2223" t="0" r="5397" b="5398"/>
              <wp:wrapSquare wrapText="bothSides"/>
              <wp:docPr id="30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5688330"/>
                      </a:xfrm>
                      <a:prstGeom prst="roundRect">
                        <a:avLst>
                          <a:gd name="adj" fmla="val 13032"/>
                        </a:avLst>
                      </a:prstGeom>
                      <a:solidFill>
                        <a:srgbClr val="ED7D31">
                          <a:lumMod val="60000"/>
                          <a:lumOff val="40000"/>
                        </a:srgbClr>
                      </a:solidFill>
                    </wps:spPr>
                    <wps:txbx>
                      <w:txbxContent>
                        <w:p w14:paraId="34362E32" w14:textId="77777777" w:rsidR="003F6E9F" w:rsidRPr="005416E7" w:rsidRDefault="003F6E9F" w:rsidP="003F6E9F">
                          <w:pPr>
                            <w:jc w:val="center"/>
                            <w:rPr>
                              <w:rFonts w:asciiTheme="majorHAnsi" w:eastAsiaTheme="majorEastAsia" w:hAnsiTheme="majorHAnsi" w:cstheme="majorBidi"/>
                              <w:b/>
                              <w:bCs/>
                              <w:color w:val="auto"/>
                              <w:lang w:val="fr-CH"/>
                            </w:rPr>
                          </w:pPr>
                          <w:r w:rsidRPr="005416E7">
                            <w:rPr>
                              <w:rFonts w:asciiTheme="majorHAnsi" w:eastAsiaTheme="majorEastAsia" w:hAnsiTheme="majorHAnsi" w:cstheme="majorBidi"/>
                              <w:b/>
                              <w:bCs/>
                              <w:color w:val="auto"/>
                            </w:rPr>
                            <w:t>Fiche élève</w:t>
                          </w:r>
                          <w:r w:rsidRPr="005416E7">
                            <w:rPr>
                              <w:rFonts w:asciiTheme="majorHAnsi" w:eastAsiaTheme="majorEastAsia" w:hAnsiTheme="majorHAnsi" w:cstheme="majorBidi"/>
                              <w:b/>
                              <w:bCs/>
                              <w:color w:val="auto"/>
                            </w:rPr>
                            <w:tab/>
                          </w:r>
                          <w:r w:rsidRPr="005416E7">
                            <w:rPr>
                              <w:rFonts w:asciiTheme="majorHAnsi" w:eastAsiaTheme="majorEastAsia" w:hAnsiTheme="majorHAnsi" w:cstheme="majorBidi"/>
                              <w:b/>
                              <w:bCs/>
                              <w:color w:val="auto"/>
                            </w:rPr>
                            <w:tab/>
                          </w:r>
                          <w:r w:rsidRPr="005416E7">
                            <w:rPr>
                              <w:rFonts w:asciiTheme="majorHAnsi" w:eastAsiaTheme="majorEastAsia" w:hAnsiTheme="majorHAnsi" w:cstheme="majorBidi"/>
                              <w:b/>
                              <w:bCs/>
                              <w:color w:val="auto"/>
                            </w:rPr>
                            <w:tab/>
                          </w:r>
                          <w:r w:rsidRPr="005416E7">
                            <w:rPr>
                              <w:rFonts w:asciiTheme="majorHAnsi" w:eastAsiaTheme="majorEastAsia" w:hAnsiTheme="majorHAnsi" w:cstheme="majorBidi"/>
                              <w:b/>
                              <w:bCs/>
                              <w:color w:val="auto"/>
                            </w:rPr>
                            <w:tab/>
                            <w:t>LA GENETIQUE AUTREMENT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53A27C4" id="_x0000_s1029" style="position:absolute;margin-left:124.25pt;margin-top:-266.25pt;width:34.25pt;height:447.9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" o:allowincell="f" fillcolor="#f4b183" stroked="f">
              <v:textbox>
                <w:txbxContent>
                  <w:p w14:paraId="34362E32" w14:textId="77777777" w:rsidR="003F6E9F" w:rsidRPr="005416E7" w:rsidRDefault="003F6E9F" w:rsidP="003F6E9F">
                    <w:pPr>
                      <w:jc w:val="center"/>
                      <w:rPr>
                        <w:rFonts w:asciiTheme="majorHAnsi" w:eastAsiaTheme="majorEastAsia" w:hAnsiTheme="majorHAnsi" w:cstheme="majorBidi"/>
                        <w:b/>
                        <w:bCs/>
                        <w:color w:val="auto"/>
                        <w:lang w:val="fr-CH"/>
                      </w:rPr>
                    </w:pPr>
                    <w:r w:rsidRPr="005416E7">
                      <w:rPr>
                        <w:rFonts w:asciiTheme="majorHAnsi" w:eastAsiaTheme="majorEastAsia" w:hAnsiTheme="majorHAnsi" w:cstheme="majorBidi"/>
                        <w:b/>
                        <w:bCs/>
                        <w:color w:val="auto"/>
                      </w:rPr>
                      <w:t>Fiche élève</w:t>
                    </w:r>
                    <w:r w:rsidRPr="005416E7">
                      <w:rPr>
                        <w:rFonts w:asciiTheme="majorHAnsi" w:eastAsiaTheme="majorEastAsia" w:hAnsiTheme="majorHAnsi" w:cstheme="majorBidi"/>
                        <w:b/>
                        <w:bCs/>
                        <w:color w:val="auto"/>
                      </w:rPr>
                      <w:tab/>
                    </w:r>
                    <w:r w:rsidRPr="005416E7">
                      <w:rPr>
                        <w:rFonts w:asciiTheme="majorHAnsi" w:eastAsiaTheme="majorEastAsia" w:hAnsiTheme="majorHAnsi" w:cstheme="majorBidi"/>
                        <w:b/>
                        <w:bCs/>
                        <w:color w:val="auto"/>
                      </w:rPr>
                      <w:tab/>
                    </w:r>
                    <w:r w:rsidRPr="005416E7">
                      <w:rPr>
                        <w:rFonts w:asciiTheme="majorHAnsi" w:eastAsiaTheme="majorEastAsia" w:hAnsiTheme="majorHAnsi" w:cstheme="majorBidi"/>
                        <w:b/>
                        <w:bCs/>
                        <w:color w:val="auto"/>
                      </w:rPr>
                      <w:tab/>
                    </w:r>
                    <w:r w:rsidRPr="005416E7">
                      <w:rPr>
                        <w:rFonts w:asciiTheme="majorHAnsi" w:eastAsiaTheme="majorEastAsia" w:hAnsiTheme="majorHAnsi" w:cstheme="majorBidi"/>
                        <w:b/>
                        <w:bCs/>
                        <w:color w:val="auto"/>
                      </w:rPr>
                      <w:tab/>
                      <w:t>LA GENETIQUE AUTREMENT</w:t>
                    </w:r>
                  </w:p>
                </w:txbxContent>
              </v:textbox>
              <w10:wrap type="square" anchorx="margin" anchory="margin"/>
            </v:roundrect>
          </w:pict>
        </mc:Fallback>
      </mc:AlternateContent>
    </w:r>
    <w:r w:rsidR="003F6E9F" w:rsidRPr="003F6E9F">
      <w:rPr>
        <w:noProof/>
      </w:rPr>
      <w:drawing>
        <wp:anchor distT="0" distB="0" distL="114300" distR="114300" simplePos="0" relativeHeight="251664384" behindDoc="0" locked="0" layoutInCell="1" allowOverlap="1" wp14:anchorId="754E3F66" wp14:editId="7EDBA2C8">
          <wp:simplePos x="0" y="0"/>
          <wp:positionH relativeFrom="margin">
            <wp:posOffset>4761865</wp:posOffset>
          </wp:positionH>
          <wp:positionV relativeFrom="margin">
            <wp:posOffset>-751840</wp:posOffset>
          </wp:positionV>
          <wp:extent cx="1386840" cy="887095"/>
          <wp:effectExtent l="0" t="0" r="3810" b="8255"/>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extLst>
                      <a:ext uri="{28A0092B-C50C-407E-A947-70E740481C1C}">
                        <a14:useLocalDpi xmlns:a14="http://schemas.microsoft.com/office/drawing/2010/main" val="0"/>
                      </a:ext>
                    </a:extLst>
                  </a:blip>
                  <a:srcRect l="9244" t="31592" r="42107" b="12941"/>
                  <a:stretch/>
                </pic:blipFill>
                <pic:spPr bwMode="auto">
                  <a:xfrm>
                    <a:off x="0" y="0"/>
                    <a:ext cx="1386840" cy="887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5355F"/>
    <w:multiLevelType w:val="hybridMultilevel"/>
    <w:tmpl w:val="51CA096A"/>
    <w:lvl w:ilvl="0" w:tplc="960A8BD0">
      <w:start w:val="1"/>
      <w:numFmt w:val="bullet"/>
      <w:lvlText w:val="•"/>
      <w:lvlJc w:val="left"/>
      <w:pPr>
        <w:ind w:left="284"/>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1B8669C2">
      <w:start w:val="1"/>
      <w:numFmt w:val="bullet"/>
      <w:lvlText w:val="o"/>
      <w:lvlJc w:val="left"/>
      <w:pPr>
        <w:ind w:left="108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2" w:tplc="B3C40750">
      <w:start w:val="1"/>
      <w:numFmt w:val="bullet"/>
      <w:lvlText w:val="▪"/>
      <w:lvlJc w:val="left"/>
      <w:pPr>
        <w:ind w:left="180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3" w:tplc="DA102652">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685856B6">
      <w:start w:val="1"/>
      <w:numFmt w:val="bullet"/>
      <w:lvlText w:val="o"/>
      <w:lvlJc w:val="left"/>
      <w:pPr>
        <w:ind w:left="324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5" w:tplc="DEEA7604">
      <w:start w:val="1"/>
      <w:numFmt w:val="bullet"/>
      <w:lvlText w:val="▪"/>
      <w:lvlJc w:val="left"/>
      <w:pPr>
        <w:ind w:left="396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6" w:tplc="0FFC8DC2">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F8B6F726">
      <w:start w:val="1"/>
      <w:numFmt w:val="bullet"/>
      <w:lvlText w:val="o"/>
      <w:lvlJc w:val="left"/>
      <w:pPr>
        <w:ind w:left="540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8" w:tplc="37540A62">
      <w:start w:val="1"/>
      <w:numFmt w:val="bullet"/>
      <w:lvlText w:val="▪"/>
      <w:lvlJc w:val="left"/>
      <w:pPr>
        <w:ind w:left="612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abstractNum>
  <w:abstractNum w:abstractNumId="1" w15:restartNumberingAfterBreak="0">
    <w:nsid w:val="16707D25"/>
    <w:multiLevelType w:val="hybridMultilevel"/>
    <w:tmpl w:val="A00EDA7C"/>
    <w:lvl w:ilvl="0" w:tplc="100C0001">
      <w:start w:val="1"/>
      <w:numFmt w:val="bullet"/>
      <w:lvlText w:val=""/>
      <w:lvlJc w:val="left"/>
      <w:pPr>
        <w:ind w:left="436" w:hanging="360"/>
      </w:pPr>
      <w:rPr>
        <w:rFonts w:ascii="Symbol" w:hAnsi="Symbol" w:hint="default"/>
      </w:rPr>
    </w:lvl>
    <w:lvl w:ilvl="1" w:tplc="100C0003" w:tentative="1">
      <w:start w:val="1"/>
      <w:numFmt w:val="bullet"/>
      <w:lvlText w:val="o"/>
      <w:lvlJc w:val="left"/>
      <w:pPr>
        <w:ind w:left="1156" w:hanging="360"/>
      </w:pPr>
      <w:rPr>
        <w:rFonts w:ascii="Courier New" w:hAnsi="Courier New" w:cs="Courier New" w:hint="default"/>
      </w:rPr>
    </w:lvl>
    <w:lvl w:ilvl="2" w:tplc="100C0005" w:tentative="1">
      <w:start w:val="1"/>
      <w:numFmt w:val="bullet"/>
      <w:lvlText w:val=""/>
      <w:lvlJc w:val="left"/>
      <w:pPr>
        <w:ind w:left="1876" w:hanging="360"/>
      </w:pPr>
      <w:rPr>
        <w:rFonts w:ascii="Wingdings" w:hAnsi="Wingdings" w:hint="default"/>
      </w:rPr>
    </w:lvl>
    <w:lvl w:ilvl="3" w:tplc="100C0001" w:tentative="1">
      <w:start w:val="1"/>
      <w:numFmt w:val="bullet"/>
      <w:lvlText w:val=""/>
      <w:lvlJc w:val="left"/>
      <w:pPr>
        <w:ind w:left="2596" w:hanging="360"/>
      </w:pPr>
      <w:rPr>
        <w:rFonts w:ascii="Symbol" w:hAnsi="Symbol" w:hint="default"/>
      </w:rPr>
    </w:lvl>
    <w:lvl w:ilvl="4" w:tplc="100C0003" w:tentative="1">
      <w:start w:val="1"/>
      <w:numFmt w:val="bullet"/>
      <w:lvlText w:val="o"/>
      <w:lvlJc w:val="left"/>
      <w:pPr>
        <w:ind w:left="3316" w:hanging="360"/>
      </w:pPr>
      <w:rPr>
        <w:rFonts w:ascii="Courier New" w:hAnsi="Courier New" w:cs="Courier New" w:hint="default"/>
      </w:rPr>
    </w:lvl>
    <w:lvl w:ilvl="5" w:tplc="100C0005" w:tentative="1">
      <w:start w:val="1"/>
      <w:numFmt w:val="bullet"/>
      <w:lvlText w:val=""/>
      <w:lvlJc w:val="left"/>
      <w:pPr>
        <w:ind w:left="4036" w:hanging="360"/>
      </w:pPr>
      <w:rPr>
        <w:rFonts w:ascii="Wingdings" w:hAnsi="Wingdings" w:hint="default"/>
      </w:rPr>
    </w:lvl>
    <w:lvl w:ilvl="6" w:tplc="100C0001" w:tentative="1">
      <w:start w:val="1"/>
      <w:numFmt w:val="bullet"/>
      <w:lvlText w:val=""/>
      <w:lvlJc w:val="left"/>
      <w:pPr>
        <w:ind w:left="4756" w:hanging="360"/>
      </w:pPr>
      <w:rPr>
        <w:rFonts w:ascii="Symbol" w:hAnsi="Symbol" w:hint="default"/>
      </w:rPr>
    </w:lvl>
    <w:lvl w:ilvl="7" w:tplc="100C0003" w:tentative="1">
      <w:start w:val="1"/>
      <w:numFmt w:val="bullet"/>
      <w:lvlText w:val="o"/>
      <w:lvlJc w:val="left"/>
      <w:pPr>
        <w:ind w:left="5476" w:hanging="360"/>
      </w:pPr>
      <w:rPr>
        <w:rFonts w:ascii="Courier New" w:hAnsi="Courier New" w:cs="Courier New" w:hint="default"/>
      </w:rPr>
    </w:lvl>
    <w:lvl w:ilvl="8" w:tplc="100C0005" w:tentative="1">
      <w:start w:val="1"/>
      <w:numFmt w:val="bullet"/>
      <w:lvlText w:val=""/>
      <w:lvlJc w:val="left"/>
      <w:pPr>
        <w:ind w:left="6196" w:hanging="360"/>
      </w:pPr>
      <w:rPr>
        <w:rFonts w:ascii="Wingdings" w:hAnsi="Wingdings" w:hint="default"/>
      </w:rPr>
    </w:lvl>
  </w:abstractNum>
  <w:abstractNum w:abstractNumId="2" w15:restartNumberingAfterBreak="0">
    <w:nsid w:val="33EF1633"/>
    <w:multiLevelType w:val="hybridMultilevel"/>
    <w:tmpl w:val="B526F632"/>
    <w:lvl w:ilvl="0" w:tplc="9D30B10E">
      <w:start w:val="1"/>
      <w:numFmt w:val="bullet"/>
      <w:lvlText w:val="•"/>
      <w:lvlJc w:val="left"/>
      <w:pPr>
        <w:ind w:left="28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D148AD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D500BE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6A83E6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88C8AE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CB8DC9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4F229B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5FE37C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D3888B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3AF9313A"/>
    <w:multiLevelType w:val="hybridMultilevel"/>
    <w:tmpl w:val="8CAC1416"/>
    <w:lvl w:ilvl="0" w:tplc="100C0001">
      <w:start w:val="1"/>
      <w:numFmt w:val="bullet"/>
      <w:lvlText w:val=""/>
      <w:lvlJc w:val="left"/>
      <w:pPr>
        <w:ind w:left="436" w:hanging="360"/>
      </w:pPr>
      <w:rPr>
        <w:rFonts w:ascii="Symbol" w:hAnsi="Symbol" w:hint="default"/>
      </w:rPr>
    </w:lvl>
    <w:lvl w:ilvl="1" w:tplc="100C0003" w:tentative="1">
      <w:start w:val="1"/>
      <w:numFmt w:val="bullet"/>
      <w:lvlText w:val="o"/>
      <w:lvlJc w:val="left"/>
      <w:pPr>
        <w:ind w:left="1156" w:hanging="360"/>
      </w:pPr>
      <w:rPr>
        <w:rFonts w:ascii="Courier New" w:hAnsi="Courier New" w:cs="Courier New" w:hint="default"/>
      </w:rPr>
    </w:lvl>
    <w:lvl w:ilvl="2" w:tplc="100C0005" w:tentative="1">
      <w:start w:val="1"/>
      <w:numFmt w:val="bullet"/>
      <w:lvlText w:val=""/>
      <w:lvlJc w:val="left"/>
      <w:pPr>
        <w:ind w:left="1876" w:hanging="360"/>
      </w:pPr>
      <w:rPr>
        <w:rFonts w:ascii="Wingdings" w:hAnsi="Wingdings" w:hint="default"/>
      </w:rPr>
    </w:lvl>
    <w:lvl w:ilvl="3" w:tplc="100C0001" w:tentative="1">
      <w:start w:val="1"/>
      <w:numFmt w:val="bullet"/>
      <w:lvlText w:val=""/>
      <w:lvlJc w:val="left"/>
      <w:pPr>
        <w:ind w:left="2596" w:hanging="360"/>
      </w:pPr>
      <w:rPr>
        <w:rFonts w:ascii="Symbol" w:hAnsi="Symbol" w:hint="default"/>
      </w:rPr>
    </w:lvl>
    <w:lvl w:ilvl="4" w:tplc="100C0003" w:tentative="1">
      <w:start w:val="1"/>
      <w:numFmt w:val="bullet"/>
      <w:lvlText w:val="o"/>
      <w:lvlJc w:val="left"/>
      <w:pPr>
        <w:ind w:left="3316" w:hanging="360"/>
      </w:pPr>
      <w:rPr>
        <w:rFonts w:ascii="Courier New" w:hAnsi="Courier New" w:cs="Courier New" w:hint="default"/>
      </w:rPr>
    </w:lvl>
    <w:lvl w:ilvl="5" w:tplc="100C0005" w:tentative="1">
      <w:start w:val="1"/>
      <w:numFmt w:val="bullet"/>
      <w:lvlText w:val=""/>
      <w:lvlJc w:val="left"/>
      <w:pPr>
        <w:ind w:left="4036" w:hanging="360"/>
      </w:pPr>
      <w:rPr>
        <w:rFonts w:ascii="Wingdings" w:hAnsi="Wingdings" w:hint="default"/>
      </w:rPr>
    </w:lvl>
    <w:lvl w:ilvl="6" w:tplc="100C0001" w:tentative="1">
      <w:start w:val="1"/>
      <w:numFmt w:val="bullet"/>
      <w:lvlText w:val=""/>
      <w:lvlJc w:val="left"/>
      <w:pPr>
        <w:ind w:left="4756" w:hanging="360"/>
      </w:pPr>
      <w:rPr>
        <w:rFonts w:ascii="Symbol" w:hAnsi="Symbol" w:hint="default"/>
      </w:rPr>
    </w:lvl>
    <w:lvl w:ilvl="7" w:tplc="100C0003" w:tentative="1">
      <w:start w:val="1"/>
      <w:numFmt w:val="bullet"/>
      <w:lvlText w:val="o"/>
      <w:lvlJc w:val="left"/>
      <w:pPr>
        <w:ind w:left="5476" w:hanging="360"/>
      </w:pPr>
      <w:rPr>
        <w:rFonts w:ascii="Courier New" w:hAnsi="Courier New" w:cs="Courier New" w:hint="default"/>
      </w:rPr>
    </w:lvl>
    <w:lvl w:ilvl="8" w:tplc="100C0005" w:tentative="1">
      <w:start w:val="1"/>
      <w:numFmt w:val="bullet"/>
      <w:lvlText w:val=""/>
      <w:lvlJc w:val="left"/>
      <w:pPr>
        <w:ind w:left="6196" w:hanging="360"/>
      </w:pPr>
      <w:rPr>
        <w:rFonts w:ascii="Wingdings" w:hAnsi="Wingdings" w:hint="default"/>
      </w:rPr>
    </w:lvl>
  </w:abstractNum>
  <w:abstractNum w:abstractNumId="4" w15:restartNumberingAfterBreak="0">
    <w:nsid w:val="3C507B76"/>
    <w:multiLevelType w:val="hybridMultilevel"/>
    <w:tmpl w:val="65F4AC56"/>
    <w:lvl w:ilvl="0" w:tplc="C43CC34A">
      <w:start w:val="1"/>
      <w:numFmt w:val="bullet"/>
      <w:lvlText w:val=""/>
      <w:lvlJc w:val="left"/>
      <w:pPr>
        <w:ind w:left="720" w:hanging="360"/>
      </w:pPr>
      <w:rPr>
        <w:rFonts w:ascii="Symbol" w:eastAsia="Calibri" w:hAnsi="Symbol"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5" w15:restartNumberingAfterBreak="0">
    <w:nsid w:val="50547FA7"/>
    <w:multiLevelType w:val="hybridMultilevel"/>
    <w:tmpl w:val="0A6646EA"/>
    <w:lvl w:ilvl="0" w:tplc="0C16FE60">
      <w:start w:val="1"/>
      <w:numFmt w:val="upperRoman"/>
      <w:pStyle w:val="Titre1"/>
      <w:lvlText w:val="%1."/>
      <w:lvlJc w:val="left"/>
      <w:pPr>
        <w:ind w:left="0" w:firstLine="0"/>
      </w:pPr>
      <w:rPr>
        <w:b w:val="0"/>
        <w:bCs w:val="0"/>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1" w:tplc="527E0486">
      <w:start w:val="1"/>
      <w:numFmt w:val="upperLetter"/>
      <w:pStyle w:val="Titre2"/>
      <w:lvlText w:val="%2."/>
      <w:lvlJc w:val="left"/>
      <w:pPr>
        <w:ind w:left="720" w:firstLine="0"/>
      </w:pPr>
      <w:rPr>
        <w:b w:val="0"/>
        <w:bCs w:val="0"/>
        <w:i w:val="0"/>
        <w:iCs w:val="0"/>
        <w:caps w:val="0"/>
        <w:smallCaps w:val="0"/>
        <w:strike w:val="0"/>
        <w:dstrike w:val="0"/>
        <w:vanish w:val="0"/>
        <w:spacing w:val="0"/>
        <w:position w:val="0"/>
        <w:u w:val="none"/>
        <w:vertAlign w:val="baseline"/>
        <w14:textOutline w14:w="0" w14:cap="rnd" w14:cmpd="sng" w14:algn="ctr">
          <w14:noFill/>
          <w14:prstDash w14:val="solid"/>
          <w14:bevel/>
        </w14:textOutline>
      </w:rPr>
    </w:lvl>
    <w:lvl w:ilvl="2" w:tplc="C9A447D6">
      <w:start w:val="1"/>
      <w:numFmt w:val="decimal"/>
      <w:pStyle w:val="Titre3"/>
      <w:lvlText w:val="%3."/>
      <w:lvlJc w:val="left"/>
      <w:pPr>
        <w:ind w:left="1440" w:firstLine="0"/>
      </w:pPr>
      <w:rPr>
        <w:color w:val="000000" w:themeColor="text1"/>
      </w:rPr>
    </w:lvl>
    <w:lvl w:ilvl="3" w:tplc="2FE85EF8">
      <w:start w:val="1"/>
      <w:numFmt w:val="lowerLetter"/>
      <w:pStyle w:val="Titre4"/>
      <w:lvlText w:val="%4)"/>
      <w:lvlJc w:val="left"/>
      <w:pPr>
        <w:ind w:left="2160" w:firstLine="0"/>
      </w:pPr>
    </w:lvl>
    <w:lvl w:ilvl="4" w:tplc="D8A6198E">
      <w:start w:val="1"/>
      <w:numFmt w:val="decimal"/>
      <w:pStyle w:val="Titre5"/>
      <w:lvlText w:val="(%5)"/>
      <w:lvlJc w:val="left"/>
      <w:pPr>
        <w:ind w:left="2880" w:firstLine="0"/>
      </w:pPr>
    </w:lvl>
    <w:lvl w:ilvl="5" w:tplc="E5628404">
      <w:start w:val="1"/>
      <w:numFmt w:val="lowerLetter"/>
      <w:pStyle w:val="Titre6"/>
      <w:lvlText w:val="(%6)"/>
      <w:lvlJc w:val="left"/>
      <w:pPr>
        <w:ind w:left="3600" w:firstLine="0"/>
      </w:pPr>
    </w:lvl>
    <w:lvl w:ilvl="6" w:tplc="0FC20072">
      <w:start w:val="1"/>
      <w:numFmt w:val="lowerRoman"/>
      <w:pStyle w:val="Titre7"/>
      <w:lvlText w:val="(%7)"/>
      <w:lvlJc w:val="left"/>
      <w:pPr>
        <w:ind w:left="4320" w:firstLine="0"/>
      </w:pPr>
    </w:lvl>
    <w:lvl w:ilvl="7" w:tplc="819E29C2">
      <w:start w:val="1"/>
      <w:numFmt w:val="lowerLetter"/>
      <w:pStyle w:val="Titre8"/>
      <w:lvlText w:val="(%8)"/>
      <w:lvlJc w:val="left"/>
      <w:pPr>
        <w:ind w:left="5040" w:firstLine="0"/>
      </w:pPr>
    </w:lvl>
    <w:lvl w:ilvl="8" w:tplc="52340EE8">
      <w:start w:val="1"/>
      <w:numFmt w:val="lowerRoman"/>
      <w:pStyle w:val="Titre9"/>
      <w:lvlText w:val="(%9)"/>
      <w:lvlJc w:val="left"/>
      <w:pPr>
        <w:ind w:left="5760" w:firstLine="0"/>
      </w:pPr>
    </w:lvl>
  </w:abstractNum>
  <w:abstractNum w:abstractNumId="6" w15:restartNumberingAfterBreak="0">
    <w:nsid w:val="6FA71E44"/>
    <w:multiLevelType w:val="hybridMultilevel"/>
    <w:tmpl w:val="1FC4F17C"/>
    <w:lvl w:ilvl="0" w:tplc="BBEA77B6">
      <w:start w:val="1"/>
      <w:numFmt w:val="bullet"/>
      <w:lvlText w:val=""/>
      <w:lvlJc w:val="left"/>
      <w:pPr>
        <w:ind w:left="1080" w:hanging="360"/>
      </w:pPr>
      <w:rPr>
        <w:rFonts w:ascii="Symbol" w:eastAsia="Calibri" w:hAnsi="Symbol" w:cs="Calibri"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7" w15:restartNumberingAfterBreak="0">
    <w:nsid w:val="78286777"/>
    <w:multiLevelType w:val="hybridMultilevel"/>
    <w:tmpl w:val="30D2737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2128038753">
    <w:abstractNumId w:val="5"/>
  </w:num>
  <w:num w:numId="2" w16cid:durableId="21354457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5829320">
    <w:abstractNumId w:val="2"/>
  </w:num>
  <w:num w:numId="4" w16cid:durableId="493689248">
    <w:abstractNumId w:val="0"/>
  </w:num>
  <w:num w:numId="5" w16cid:durableId="130244955">
    <w:abstractNumId w:val="3"/>
  </w:num>
  <w:num w:numId="6" w16cid:durableId="1100881723">
    <w:abstractNumId w:val="1"/>
  </w:num>
  <w:num w:numId="7" w16cid:durableId="1067150891">
    <w:abstractNumId w:val="7"/>
  </w:num>
  <w:num w:numId="8" w16cid:durableId="1868181452">
    <w:abstractNumId w:val="4"/>
  </w:num>
  <w:num w:numId="9" w16cid:durableId="134540234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8"/>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6EBE"/>
    <w:rsid w:val="000765C6"/>
    <w:rsid w:val="000F50F6"/>
    <w:rsid w:val="00140ACE"/>
    <w:rsid w:val="001831DC"/>
    <w:rsid w:val="001A189D"/>
    <w:rsid w:val="001C05ED"/>
    <w:rsid w:val="001D5175"/>
    <w:rsid w:val="001D660E"/>
    <w:rsid w:val="00210A0D"/>
    <w:rsid w:val="00215C28"/>
    <w:rsid w:val="002275E1"/>
    <w:rsid w:val="00236418"/>
    <w:rsid w:val="002545A1"/>
    <w:rsid w:val="00292D6E"/>
    <w:rsid w:val="002A111C"/>
    <w:rsid w:val="002A3A1E"/>
    <w:rsid w:val="002C541E"/>
    <w:rsid w:val="00323C40"/>
    <w:rsid w:val="00342E78"/>
    <w:rsid w:val="00363BEF"/>
    <w:rsid w:val="00391879"/>
    <w:rsid w:val="003923C7"/>
    <w:rsid w:val="003C3348"/>
    <w:rsid w:val="003F6E9F"/>
    <w:rsid w:val="00403835"/>
    <w:rsid w:val="004076C2"/>
    <w:rsid w:val="00411CBA"/>
    <w:rsid w:val="00457A36"/>
    <w:rsid w:val="00474ED8"/>
    <w:rsid w:val="004752A1"/>
    <w:rsid w:val="004F7EBF"/>
    <w:rsid w:val="005416E7"/>
    <w:rsid w:val="00553377"/>
    <w:rsid w:val="00553AB2"/>
    <w:rsid w:val="005976FA"/>
    <w:rsid w:val="005B056F"/>
    <w:rsid w:val="005C43B3"/>
    <w:rsid w:val="005C658B"/>
    <w:rsid w:val="005C6EBE"/>
    <w:rsid w:val="005D2096"/>
    <w:rsid w:val="005F001A"/>
    <w:rsid w:val="00665280"/>
    <w:rsid w:val="00673B91"/>
    <w:rsid w:val="006A5287"/>
    <w:rsid w:val="006E72F2"/>
    <w:rsid w:val="00705389"/>
    <w:rsid w:val="00744E2C"/>
    <w:rsid w:val="00744F66"/>
    <w:rsid w:val="007A38BC"/>
    <w:rsid w:val="007B1619"/>
    <w:rsid w:val="007B2263"/>
    <w:rsid w:val="007D7956"/>
    <w:rsid w:val="0080281D"/>
    <w:rsid w:val="00802861"/>
    <w:rsid w:val="00811307"/>
    <w:rsid w:val="008166E5"/>
    <w:rsid w:val="00824C0D"/>
    <w:rsid w:val="00845CB3"/>
    <w:rsid w:val="00851598"/>
    <w:rsid w:val="008536CA"/>
    <w:rsid w:val="008540D6"/>
    <w:rsid w:val="0088185A"/>
    <w:rsid w:val="0089516C"/>
    <w:rsid w:val="008A16FF"/>
    <w:rsid w:val="008A4988"/>
    <w:rsid w:val="008D4224"/>
    <w:rsid w:val="009071F1"/>
    <w:rsid w:val="00911A37"/>
    <w:rsid w:val="009215FD"/>
    <w:rsid w:val="009230BE"/>
    <w:rsid w:val="0093303D"/>
    <w:rsid w:val="009451F9"/>
    <w:rsid w:val="009622E0"/>
    <w:rsid w:val="009A7C4D"/>
    <w:rsid w:val="009C3C88"/>
    <w:rsid w:val="009D7961"/>
    <w:rsid w:val="009F44D2"/>
    <w:rsid w:val="00A138A6"/>
    <w:rsid w:val="00A7016E"/>
    <w:rsid w:val="00A84780"/>
    <w:rsid w:val="00AB233D"/>
    <w:rsid w:val="00B000EB"/>
    <w:rsid w:val="00B216DE"/>
    <w:rsid w:val="00B8113B"/>
    <w:rsid w:val="00BD00AC"/>
    <w:rsid w:val="00C11729"/>
    <w:rsid w:val="00C2024C"/>
    <w:rsid w:val="00C46F0B"/>
    <w:rsid w:val="00C636A6"/>
    <w:rsid w:val="00C67D7A"/>
    <w:rsid w:val="00C75C9C"/>
    <w:rsid w:val="00CE1807"/>
    <w:rsid w:val="00D04134"/>
    <w:rsid w:val="00D25FCF"/>
    <w:rsid w:val="00D4301D"/>
    <w:rsid w:val="00D61543"/>
    <w:rsid w:val="00D85D2A"/>
    <w:rsid w:val="00D912CF"/>
    <w:rsid w:val="00E02D63"/>
    <w:rsid w:val="00E61211"/>
    <w:rsid w:val="00EC15F6"/>
    <w:rsid w:val="00ED5C0B"/>
    <w:rsid w:val="00F1012F"/>
    <w:rsid w:val="00F12836"/>
    <w:rsid w:val="00F16E69"/>
    <w:rsid w:val="00F174E2"/>
    <w:rsid w:val="00F26A55"/>
    <w:rsid w:val="00F31A1A"/>
    <w:rsid w:val="00FC2048"/>
    <w:rsid w:val="00FC3686"/>
    <w:rsid w:val="00FF32BC"/>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8646985"/>
  <w15:chartTrackingRefBased/>
  <w15:docId w15:val="{31EB911E-CF3B-4771-A779-3168B6ECBF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5" w:qFormat="1"/>
    <w:lsdException w:name="heading 2" w:semiHidden="1" w:uiPriority="6" w:unhideWhenUsed="1" w:qFormat="1"/>
    <w:lsdException w:name="heading 3" w:semiHidden="1" w:uiPriority="7"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6E9F"/>
    <w:pPr>
      <w:pBdr>
        <w:top w:val="none" w:sz="4" w:space="0" w:color="000000"/>
        <w:left w:val="none" w:sz="4" w:space="0" w:color="000000"/>
        <w:bottom w:val="none" w:sz="4" w:space="0" w:color="000000"/>
        <w:right w:val="none" w:sz="4" w:space="0" w:color="000000"/>
        <w:between w:val="none" w:sz="4" w:space="0" w:color="000000"/>
      </w:pBdr>
      <w:spacing w:after="360" w:line="288" w:lineRule="auto"/>
    </w:pPr>
    <w:rPr>
      <w:rFonts w:ascii="Calibri" w:eastAsia="Calibri" w:hAnsi="Calibri" w:cs="Calibri"/>
      <w:color w:val="000000" w:themeColor="text1"/>
      <w:sz w:val="28"/>
      <w:szCs w:val="28"/>
      <w:lang w:val="fr-FR" w:eastAsia="ja-JP" w:bidi="fr-FR"/>
    </w:rPr>
  </w:style>
  <w:style w:type="paragraph" w:styleId="Titre1">
    <w:name w:val="heading 1"/>
    <w:basedOn w:val="Normal"/>
    <w:next w:val="Normal"/>
    <w:link w:val="Titre1Car"/>
    <w:uiPriority w:val="5"/>
    <w:qFormat/>
    <w:rsid w:val="003F6E9F"/>
    <w:pPr>
      <w:keepNext/>
      <w:keepLines/>
      <w:numPr>
        <w:numId w:val="1"/>
      </w:numPr>
      <w:spacing w:after="280" w:line="264" w:lineRule="auto"/>
      <w:outlineLvl w:val="0"/>
    </w:pPr>
    <w:rPr>
      <w:rFonts w:eastAsia="Calibri Light" w:cs="Arial (Titres CS)"/>
      <w:sz w:val="36"/>
      <w:szCs w:val="32"/>
    </w:rPr>
  </w:style>
  <w:style w:type="paragraph" w:styleId="Titre2">
    <w:name w:val="heading 2"/>
    <w:basedOn w:val="Normal"/>
    <w:next w:val="Normal"/>
    <w:link w:val="Titre2Car"/>
    <w:uiPriority w:val="6"/>
    <w:qFormat/>
    <w:rsid w:val="003F6E9F"/>
    <w:pPr>
      <w:keepNext/>
      <w:keepLines/>
      <w:numPr>
        <w:ilvl w:val="1"/>
        <w:numId w:val="1"/>
      </w:numPr>
      <w:spacing w:before="140" w:after="120" w:line="264" w:lineRule="auto"/>
      <w:outlineLvl w:val="1"/>
    </w:pPr>
    <w:rPr>
      <w:rFonts w:eastAsia="Calibri Light" w:cs="Arial (Titres CS)"/>
      <w:b/>
      <w:szCs w:val="26"/>
    </w:rPr>
  </w:style>
  <w:style w:type="paragraph" w:styleId="Titre3">
    <w:name w:val="heading 3"/>
    <w:basedOn w:val="Normal"/>
    <w:next w:val="Normal"/>
    <w:link w:val="Titre3Car"/>
    <w:uiPriority w:val="7"/>
    <w:unhideWhenUsed/>
    <w:qFormat/>
    <w:rsid w:val="003F6E9F"/>
    <w:pPr>
      <w:keepNext/>
      <w:keepLines/>
      <w:numPr>
        <w:ilvl w:val="2"/>
        <w:numId w:val="1"/>
      </w:numPr>
      <w:spacing w:before="140" w:after="120" w:line="264" w:lineRule="auto"/>
      <w:outlineLvl w:val="2"/>
    </w:pPr>
    <w:rPr>
      <w:rFonts w:ascii="Calibri Light" w:eastAsia="Calibri Light" w:hAnsi="Calibri Light" w:cs="Times New Roman (Titres CS)"/>
      <w:b/>
      <w:sz w:val="24"/>
      <w:szCs w:val="24"/>
    </w:rPr>
  </w:style>
  <w:style w:type="paragraph" w:styleId="Titre4">
    <w:name w:val="heading 4"/>
    <w:basedOn w:val="Normal"/>
    <w:next w:val="Normal"/>
    <w:link w:val="Titre4Car"/>
    <w:uiPriority w:val="9"/>
    <w:semiHidden/>
    <w:unhideWhenUsed/>
    <w:qFormat/>
    <w:rsid w:val="003F6E9F"/>
    <w:pPr>
      <w:keepNext/>
      <w:keepLines/>
      <w:numPr>
        <w:ilvl w:val="3"/>
        <w:numId w:val="1"/>
      </w:numPr>
      <w:spacing w:before="140" w:after="120" w:line="264" w:lineRule="auto"/>
      <w:outlineLvl w:val="3"/>
    </w:pPr>
    <w:rPr>
      <w:rFonts w:ascii="Calibri Light" w:eastAsia="Calibri Light" w:hAnsi="Calibri Light" w:cs="Calibri Light"/>
      <w:iCs/>
      <w:caps/>
      <w:sz w:val="24"/>
    </w:rPr>
  </w:style>
  <w:style w:type="paragraph" w:styleId="Titre5">
    <w:name w:val="heading 5"/>
    <w:basedOn w:val="Normal"/>
    <w:next w:val="Normal"/>
    <w:link w:val="Titre5Car"/>
    <w:uiPriority w:val="9"/>
    <w:semiHidden/>
    <w:unhideWhenUsed/>
    <w:qFormat/>
    <w:rsid w:val="003F6E9F"/>
    <w:pPr>
      <w:keepNext/>
      <w:keepLines/>
      <w:numPr>
        <w:ilvl w:val="4"/>
        <w:numId w:val="1"/>
      </w:numPr>
      <w:spacing w:before="140" w:after="120" w:line="264" w:lineRule="auto"/>
      <w:outlineLvl w:val="4"/>
    </w:pPr>
    <w:rPr>
      <w:rFonts w:ascii="Calibri Light" w:eastAsia="Calibri Light" w:hAnsi="Calibri Light" w:cs="Calibri Light"/>
      <w:b/>
      <w:caps/>
      <w:color w:val="4472C4" w:themeColor="accent1"/>
      <w:sz w:val="20"/>
    </w:rPr>
  </w:style>
  <w:style w:type="paragraph" w:styleId="Titre6">
    <w:name w:val="heading 6"/>
    <w:basedOn w:val="Normal"/>
    <w:next w:val="Normal"/>
    <w:link w:val="Titre6Car"/>
    <w:uiPriority w:val="9"/>
    <w:semiHidden/>
    <w:unhideWhenUsed/>
    <w:qFormat/>
    <w:rsid w:val="003F6E9F"/>
    <w:pPr>
      <w:keepNext/>
      <w:keepLines/>
      <w:numPr>
        <w:ilvl w:val="5"/>
        <w:numId w:val="1"/>
      </w:numPr>
      <w:spacing w:before="140" w:after="120" w:line="264" w:lineRule="auto"/>
      <w:outlineLvl w:val="5"/>
    </w:pPr>
    <w:rPr>
      <w:rFonts w:ascii="Calibri Light" w:eastAsia="Calibri Light" w:hAnsi="Calibri Light" w:cs="Calibri Light"/>
      <w:caps/>
      <w:color w:val="4472C4" w:themeColor="accent1"/>
      <w:sz w:val="20"/>
    </w:rPr>
  </w:style>
  <w:style w:type="paragraph" w:styleId="Titre7">
    <w:name w:val="heading 7"/>
    <w:basedOn w:val="Normal"/>
    <w:next w:val="Normal"/>
    <w:link w:val="Titre7Car"/>
    <w:uiPriority w:val="9"/>
    <w:semiHidden/>
    <w:unhideWhenUsed/>
    <w:qFormat/>
    <w:rsid w:val="003F6E9F"/>
    <w:pPr>
      <w:keepNext/>
      <w:keepLines/>
      <w:numPr>
        <w:ilvl w:val="6"/>
        <w:numId w:val="1"/>
      </w:numPr>
      <w:spacing w:before="140" w:after="120" w:line="264" w:lineRule="auto"/>
      <w:outlineLvl w:val="6"/>
    </w:pPr>
    <w:rPr>
      <w:rFonts w:ascii="Calibri Light" w:eastAsia="Calibri Light" w:hAnsi="Calibri Light" w:cs="Calibri Light"/>
      <w:b/>
      <w:iCs/>
      <w:caps/>
      <w:color w:val="8496B0" w:themeColor="text2" w:themeTint="99"/>
      <w:sz w:val="20"/>
    </w:rPr>
  </w:style>
  <w:style w:type="paragraph" w:styleId="Titre8">
    <w:name w:val="heading 8"/>
    <w:basedOn w:val="Normal"/>
    <w:next w:val="Normal"/>
    <w:link w:val="Titre8Car"/>
    <w:uiPriority w:val="9"/>
    <w:semiHidden/>
    <w:unhideWhenUsed/>
    <w:qFormat/>
    <w:rsid w:val="003F6E9F"/>
    <w:pPr>
      <w:keepNext/>
      <w:keepLines/>
      <w:numPr>
        <w:ilvl w:val="7"/>
        <w:numId w:val="1"/>
      </w:numPr>
      <w:spacing w:before="140" w:after="120" w:line="264" w:lineRule="auto"/>
      <w:outlineLvl w:val="7"/>
    </w:pPr>
    <w:rPr>
      <w:rFonts w:ascii="Calibri Light" w:eastAsia="Calibri Light" w:hAnsi="Calibri Light" w:cs="Calibri Light"/>
      <w:caps/>
      <w:color w:val="8496B0" w:themeColor="text2" w:themeTint="99"/>
      <w:sz w:val="20"/>
      <w:szCs w:val="21"/>
    </w:rPr>
  </w:style>
  <w:style w:type="paragraph" w:styleId="Titre9">
    <w:name w:val="heading 9"/>
    <w:basedOn w:val="Normal"/>
    <w:next w:val="Normal"/>
    <w:link w:val="Titre9Car"/>
    <w:uiPriority w:val="9"/>
    <w:semiHidden/>
    <w:unhideWhenUsed/>
    <w:qFormat/>
    <w:rsid w:val="003F6E9F"/>
    <w:pPr>
      <w:keepNext/>
      <w:keepLines/>
      <w:numPr>
        <w:ilvl w:val="8"/>
        <w:numId w:val="1"/>
      </w:numPr>
      <w:spacing w:before="140" w:after="120" w:line="264" w:lineRule="auto"/>
      <w:outlineLvl w:val="8"/>
    </w:pPr>
    <w:rPr>
      <w:rFonts w:ascii="Calibri Light" w:eastAsia="Calibri Light" w:hAnsi="Calibri Light" w:cs="Calibri Light"/>
      <w:b/>
      <w:iCs/>
      <w:caps/>
      <w:color w:val="4472C4" w:themeColor="accent1"/>
      <w:sz w:val="16"/>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3F6E9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3F6E9F"/>
    <w:rPr>
      <w:rFonts w:ascii="Segoe UI" w:hAnsi="Segoe UI" w:cs="Segoe UI"/>
      <w:sz w:val="18"/>
      <w:szCs w:val="18"/>
    </w:rPr>
  </w:style>
  <w:style w:type="character" w:customStyle="1" w:styleId="Titre1Car">
    <w:name w:val="Titre 1 Car"/>
    <w:basedOn w:val="Policepardfaut"/>
    <w:link w:val="Titre1"/>
    <w:uiPriority w:val="5"/>
    <w:rsid w:val="003F6E9F"/>
    <w:rPr>
      <w:rFonts w:ascii="Calibri" w:eastAsia="Calibri Light" w:hAnsi="Calibri" w:cs="Arial (Titres CS)"/>
      <w:color w:val="000000" w:themeColor="text1"/>
      <w:sz w:val="36"/>
      <w:szCs w:val="32"/>
      <w:lang w:val="fr-FR" w:eastAsia="ja-JP" w:bidi="fr-FR"/>
    </w:rPr>
  </w:style>
  <w:style w:type="character" w:customStyle="1" w:styleId="Titre2Car">
    <w:name w:val="Titre 2 Car"/>
    <w:basedOn w:val="Policepardfaut"/>
    <w:link w:val="Titre2"/>
    <w:uiPriority w:val="6"/>
    <w:rsid w:val="003F6E9F"/>
    <w:rPr>
      <w:rFonts w:ascii="Calibri" w:eastAsia="Calibri Light" w:hAnsi="Calibri" w:cs="Arial (Titres CS)"/>
      <w:b/>
      <w:color w:val="000000" w:themeColor="text1"/>
      <w:sz w:val="28"/>
      <w:szCs w:val="26"/>
      <w:lang w:val="fr-FR" w:eastAsia="ja-JP" w:bidi="fr-FR"/>
    </w:rPr>
  </w:style>
  <w:style w:type="character" w:customStyle="1" w:styleId="Titre3Car">
    <w:name w:val="Titre 3 Car"/>
    <w:basedOn w:val="Policepardfaut"/>
    <w:link w:val="Titre3"/>
    <w:uiPriority w:val="7"/>
    <w:rsid w:val="003F6E9F"/>
    <w:rPr>
      <w:rFonts w:ascii="Calibri Light" w:eastAsia="Calibri Light" w:hAnsi="Calibri Light" w:cs="Times New Roman (Titres CS)"/>
      <w:b/>
      <w:color w:val="000000" w:themeColor="text1"/>
      <w:sz w:val="24"/>
      <w:szCs w:val="24"/>
      <w:lang w:val="fr-FR" w:eastAsia="ja-JP" w:bidi="fr-FR"/>
    </w:rPr>
  </w:style>
  <w:style w:type="character" w:customStyle="1" w:styleId="Titre4Car">
    <w:name w:val="Titre 4 Car"/>
    <w:basedOn w:val="Policepardfaut"/>
    <w:link w:val="Titre4"/>
    <w:uiPriority w:val="9"/>
    <w:semiHidden/>
    <w:rsid w:val="003F6E9F"/>
    <w:rPr>
      <w:rFonts w:ascii="Calibri Light" w:eastAsia="Calibri Light" w:hAnsi="Calibri Light" w:cs="Calibri Light"/>
      <w:iCs/>
      <w:caps/>
      <w:color w:val="000000" w:themeColor="text1"/>
      <w:sz w:val="24"/>
      <w:szCs w:val="28"/>
      <w:lang w:val="fr-FR" w:eastAsia="ja-JP" w:bidi="fr-FR"/>
    </w:rPr>
  </w:style>
  <w:style w:type="character" w:customStyle="1" w:styleId="Titre5Car">
    <w:name w:val="Titre 5 Car"/>
    <w:basedOn w:val="Policepardfaut"/>
    <w:link w:val="Titre5"/>
    <w:uiPriority w:val="9"/>
    <w:semiHidden/>
    <w:rsid w:val="003F6E9F"/>
    <w:rPr>
      <w:rFonts w:ascii="Calibri Light" w:eastAsia="Calibri Light" w:hAnsi="Calibri Light" w:cs="Calibri Light"/>
      <w:b/>
      <w:caps/>
      <w:color w:val="4472C4" w:themeColor="accent1"/>
      <w:sz w:val="20"/>
      <w:szCs w:val="28"/>
      <w:lang w:val="fr-FR" w:eastAsia="ja-JP" w:bidi="fr-FR"/>
    </w:rPr>
  </w:style>
  <w:style w:type="character" w:customStyle="1" w:styleId="Titre6Car">
    <w:name w:val="Titre 6 Car"/>
    <w:basedOn w:val="Policepardfaut"/>
    <w:link w:val="Titre6"/>
    <w:uiPriority w:val="9"/>
    <w:semiHidden/>
    <w:rsid w:val="003F6E9F"/>
    <w:rPr>
      <w:rFonts w:ascii="Calibri Light" w:eastAsia="Calibri Light" w:hAnsi="Calibri Light" w:cs="Calibri Light"/>
      <w:caps/>
      <w:color w:val="4472C4" w:themeColor="accent1"/>
      <w:sz w:val="20"/>
      <w:szCs w:val="28"/>
      <w:lang w:val="fr-FR" w:eastAsia="ja-JP" w:bidi="fr-FR"/>
    </w:rPr>
  </w:style>
  <w:style w:type="character" w:customStyle="1" w:styleId="Titre7Car">
    <w:name w:val="Titre 7 Car"/>
    <w:basedOn w:val="Policepardfaut"/>
    <w:link w:val="Titre7"/>
    <w:uiPriority w:val="9"/>
    <w:semiHidden/>
    <w:rsid w:val="003F6E9F"/>
    <w:rPr>
      <w:rFonts w:ascii="Calibri Light" w:eastAsia="Calibri Light" w:hAnsi="Calibri Light" w:cs="Calibri Light"/>
      <w:b/>
      <w:iCs/>
      <w:caps/>
      <w:color w:val="8496B0" w:themeColor="text2" w:themeTint="99"/>
      <w:sz w:val="20"/>
      <w:szCs w:val="28"/>
      <w:lang w:val="fr-FR" w:eastAsia="ja-JP" w:bidi="fr-FR"/>
    </w:rPr>
  </w:style>
  <w:style w:type="character" w:customStyle="1" w:styleId="Titre8Car">
    <w:name w:val="Titre 8 Car"/>
    <w:basedOn w:val="Policepardfaut"/>
    <w:link w:val="Titre8"/>
    <w:uiPriority w:val="9"/>
    <w:semiHidden/>
    <w:rsid w:val="003F6E9F"/>
    <w:rPr>
      <w:rFonts w:ascii="Calibri Light" w:eastAsia="Calibri Light" w:hAnsi="Calibri Light" w:cs="Calibri Light"/>
      <w:caps/>
      <w:color w:val="8496B0" w:themeColor="text2" w:themeTint="99"/>
      <w:sz w:val="20"/>
      <w:szCs w:val="21"/>
      <w:lang w:val="fr-FR" w:eastAsia="ja-JP" w:bidi="fr-FR"/>
    </w:rPr>
  </w:style>
  <w:style w:type="character" w:customStyle="1" w:styleId="Titre9Car">
    <w:name w:val="Titre 9 Car"/>
    <w:basedOn w:val="Policepardfaut"/>
    <w:link w:val="Titre9"/>
    <w:uiPriority w:val="9"/>
    <w:semiHidden/>
    <w:rsid w:val="003F6E9F"/>
    <w:rPr>
      <w:rFonts w:ascii="Calibri Light" w:eastAsia="Calibri Light" w:hAnsi="Calibri Light" w:cs="Calibri Light"/>
      <w:b/>
      <w:iCs/>
      <w:caps/>
      <w:color w:val="4472C4" w:themeColor="accent1"/>
      <w:sz w:val="16"/>
      <w:szCs w:val="21"/>
      <w:lang w:val="fr-FR" w:eastAsia="ja-JP" w:bidi="fr-FR"/>
    </w:rPr>
  </w:style>
  <w:style w:type="paragraph" w:styleId="En-tte">
    <w:name w:val="header"/>
    <w:basedOn w:val="Normal"/>
    <w:link w:val="En-tteCar"/>
    <w:uiPriority w:val="99"/>
    <w:unhideWhenUsed/>
    <w:rsid w:val="003F6E9F"/>
    <w:pPr>
      <w:tabs>
        <w:tab w:val="center" w:pos="4513"/>
        <w:tab w:val="right" w:pos="9026"/>
      </w:tabs>
      <w:spacing w:after="0" w:line="240" w:lineRule="auto"/>
    </w:pPr>
  </w:style>
  <w:style w:type="character" w:customStyle="1" w:styleId="En-tteCar">
    <w:name w:val="En-tête Car"/>
    <w:basedOn w:val="Policepardfaut"/>
    <w:link w:val="En-tte"/>
    <w:uiPriority w:val="99"/>
    <w:rsid w:val="003F6E9F"/>
    <w:rPr>
      <w:rFonts w:ascii="Calibri" w:eastAsia="Calibri" w:hAnsi="Calibri" w:cs="Calibri"/>
      <w:color w:val="000000" w:themeColor="text1"/>
      <w:sz w:val="28"/>
      <w:szCs w:val="28"/>
      <w:lang w:val="fr-FR" w:eastAsia="ja-JP" w:bidi="fr-FR"/>
    </w:rPr>
  </w:style>
  <w:style w:type="paragraph" w:styleId="Pieddepage">
    <w:name w:val="footer"/>
    <w:basedOn w:val="Normal"/>
    <w:link w:val="PieddepageCar"/>
    <w:uiPriority w:val="99"/>
    <w:unhideWhenUsed/>
    <w:rsid w:val="003F6E9F"/>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3F6E9F"/>
    <w:rPr>
      <w:rFonts w:ascii="Calibri" w:eastAsia="Calibri" w:hAnsi="Calibri" w:cs="Calibri"/>
      <w:color w:val="000000" w:themeColor="text1"/>
      <w:sz w:val="28"/>
      <w:szCs w:val="28"/>
      <w:lang w:val="fr-FR" w:eastAsia="ja-JP" w:bidi="fr-FR"/>
    </w:rPr>
  </w:style>
  <w:style w:type="paragraph" w:styleId="Sansinterligne">
    <w:name w:val="No Spacing"/>
    <w:uiPriority w:val="1"/>
    <w:qFormat/>
    <w:rsid w:val="00CE1807"/>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Calibri" w:eastAsia="Calibri" w:hAnsi="Calibri" w:cs="Calibri"/>
      <w:color w:val="000000" w:themeColor="text1"/>
      <w:sz w:val="28"/>
      <w:szCs w:val="28"/>
      <w:lang w:val="fr-FR" w:eastAsia="ja-JP" w:bidi="fr-FR"/>
    </w:rPr>
  </w:style>
  <w:style w:type="table" w:customStyle="1" w:styleId="TableGrid">
    <w:name w:val="TableGrid"/>
    <w:rsid w:val="00391879"/>
    <w:pPr>
      <w:spacing w:after="0" w:line="240" w:lineRule="auto"/>
    </w:pPr>
    <w:rPr>
      <w:rFonts w:eastAsiaTheme="minorEastAsia"/>
      <w:lang w:eastAsia="fr-CH"/>
    </w:rPr>
    <w:tblPr>
      <w:tblCellMar>
        <w:top w:w="0" w:type="dxa"/>
        <w:left w:w="0" w:type="dxa"/>
        <w:bottom w:w="0" w:type="dxa"/>
        <w:right w:w="0" w:type="dxa"/>
      </w:tblCellMar>
    </w:tblPr>
  </w:style>
  <w:style w:type="table" w:styleId="Grilledutableau">
    <w:name w:val="Table Grid"/>
    <w:basedOn w:val="TableauNormal"/>
    <w:uiPriority w:val="39"/>
    <w:rsid w:val="006A52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6528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9423115">
      <w:bodyDiv w:val="1"/>
      <w:marLeft w:val="0"/>
      <w:marRight w:val="0"/>
      <w:marTop w:val="0"/>
      <w:marBottom w:val="0"/>
      <w:divBdr>
        <w:top w:val="none" w:sz="0" w:space="0" w:color="auto"/>
        <w:left w:val="none" w:sz="0" w:space="0" w:color="auto"/>
        <w:bottom w:val="none" w:sz="0" w:space="0" w:color="auto"/>
        <w:right w:val="none" w:sz="0" w:space="0" w:color="auto"/>
      </w:divBdr>
    </w:div>
    <w:div w:id="994725830">
      <w:bodyDiv w:val="1"/>
      <w:marLeft w:val="0"/>
      <w:marRight w:val="0"/>
      <w:marTop w:val="0"/>
      <w:marBottom w:val="0"/>
      <w:divBdr>
        <w:top w:val="none" w:sz="0" w:space="0" w:color="auto"/>
        <w:left w:val="none" w:sz="0" w:space="0" w:color="auto"/>
        <w:bottom w:val="none" w:sz="0" w:space="0" w:color="auto"/>
        <w:right w:val="none" w:sz="0" w:space="0" w:color="auto"/>
      </w:divBdr>
    </w:div>
    <w:div w:id="1064452017">
      <w:bodyDiv w:val="1"/>
      <w:marLeft w:val="0"/>
      <w:marRight w:val="0"/>
      <w:marTop w:val="0"/>
      <w:marBottom w:val="0"/>
      <w:divBdr>
        <w:top w:val="none" w:sz="0" w:space="0" w:color="auto"/>
        <w:left w:val="none" w:sz="0" w:space="0" w:color="auto"/>
        <w:bottom w:val="none" w:sz="0" w:space="0" w:color="auto"/>
        <w:right w:val="none" w:sz="0" w:space="0" w:color="auto"/>
      </w:divBdr>
    </w:div>
    <w:div w:id="1806660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7</Pages>
  <Words>1343</Words>
  <Characters>7387</Characters>
  <Application>Microsoft Office Word</Application>
  <DocSecurity>0</DocSecurity>
  <Lines>61</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Rothen</dc:creator>
  <cp:keywords/>
  <dc:description/>
  <cp:lastModifiedBy>Rothen Julie</cp:lastModifiedBy>
  <cp:revision>75</cp:revision>
  <cp:lastPrinted>2020-05-11T11:47:00Z</cp:lastPrinted>
  <dcterms:created xsi:type="dcterms:W3CDTF">2020-04-08T11:47:00Z</dcterms:created>
  <dcterms:modified xsi:type="dcterms:W3CDTF">2025-03-21T16:04:00Z</dcterms:modified>
</cp:coreProperties>
</file>